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2C1D89" w14:textId="77777777" w:rsidR="004F4F83" w:rsidRPr="00B83FDA" w:rsidRDefault="004F4F83" w:rsidP="00E54D73">
      <w:pPr>
        <w:spacing w:after="0" w:line="240" w:lineRule="auto"/>
        <w:ind w:firstLine="6663"/>
        <w:textAlignment w:val="baseline"/>
        <w:rPr>
          <w:rFonts w:ascii="Times New Roman" w:hAnsi="Times New Roman"/>
          <w:sz w:val="24"/>
          <w:szCs w:val="24"/>
        </w:rPr>
      </w:pPr>
      <w:r w:rsidRPr="00B83FDA">
        <w:rPr>
          <w:rFonts w:ascii="Times New Roman" w:hAnsi="Times New Roman"/>
          <w:sz w:val="24"/>
          <w:szCs w:val="24"/>
        </w:rPr>
        <w:t>Приложение № </w:t>
      </w:r>
      <w:r w:rsidR="00DB3C4D">
        <w:rPr>
          <w:rFonts w:ascii="Times New Roman" w:hAnsi="Times New Roman"/>
          <w:sz w:val="24"/>
          <w:szCs w:val="24"/>
        </w:rPr>
        <w:t>2</w:t>
      </w:r>
    </w:p>
    <w:p w14:paraId="4C75C25F" w14:textId="77777777" w:rsidR="004F4F83" w:rsidRPr="00B83FDA" w:rsidRDefault="004F4F83" w:rsidP="00E54D73">
      <w:pPr>
        <w:spacing w:after="0" w:line="240" w:lineRule="auto"/>
        <w:ind w:firstLine="6663"/>
        <w:textAlignment w:val="baseline"/>
        <w:rPr>
          <w:rFonts w:ascii="Times New Roman" w:hAnsi="Times New Roman"/>
          <w:sz w:val="12"/>
          <w:szCs w:val="12"/>
        </w:rPr>
      </w:pPr>
    </w:p>
    <w:p w14:paraId="5CAE99CA" w14:textId="77777777" w:rsidR="004F4F83" w:rsidRPr="00B83FDA" w:rsidRDefault="004F4F83" w:rsidP="00E54D73">
      <w:pPr>
        <w:spacing w:after="0" w:line="240" w:lineRule="auto"/>
        <w:ind w:firstLine="5103"/>
        <w:jc w:val="center"/>
        <w:textAlignment w:val="baseline"/>
        <w:rPr>
          <w:rFonts w:ascii="Times New Roman" w:hAnsi="Times New Roman"/>
          <w:caps/>
          <w:sz w:val="24"/>
          <w:szCs w:val="24"/>
        </w:rPr>
      </w:pPr>
      <w:r w:rsidRPr="00B83FDA">
        <w:rPr>
          <w:rFonts w:ascii="Times New Roman" w:hAnsi="Times New Roman"/>
          <w:caps/>
          <w:sz w:val="24"/>
          <w:szCs w:val="24"/>
        </w:rPr>
        <w:t>Утверждена</w:t>
      </w:r>
    </w:p>
    <w:p w14:paraId="314ECE13" w14:textId="77777777" w:rsidR="004F4F83" w:rsidRPr="00B83FDA" w:rsidRDefault="006262DF" w:rsidP="00E54D73">
      <w:pPr>
        <w:spacing w:after="0" w:line="240" w:lineRule="auto"/>
        <w:ind w:firstLine="5103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</w:t>
      </w:r>
    </w:p>
    <w:p w14:paraId="374473C3" w14:textId="77777777" w:rsidR="004F4F83" w:rsidRPr="00B83FDA" w:rsidRDefault="006262DF" w:rsidP="00E54D73">
      <w:pPr>
        <w:spacing w:after="0" w:line="240" w:lineRule="auto"/>
        <w:ind w:firstLine="5103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B83FDA">
        <w:rPr>
          <w:rFonts w:ascii="Times New Roman" w:hAnsi="Times New Roman"/>
          <w:sz w:val="24"/>
          <w:szCs w:val="24"/>
        </w:rPr>
        <w:t xml:space="preserve">Избирательной </w:t>
      </w:r>
      <w:r w:rsidR="004F4F83" w:rsidRPr="00B83FDA">
        <w:rPr>
          <w:rFonts w:ascii="Times New Roman" w:hAnsi="Times New Roman"/>
          <w:sz w:val="24"/>
          <w:szCs w:val="24"/>
        </w:rPr>
        <w:t>комиссии</w:t>
      </w:r>
    </w:p>
    <w:p w14:paraId="5819D6E8" w14:textId="77777777" w:rsidR="004F4F83" w:rsidRPr="00B83FDA" w:rsidRDefault="006262DF" w:rsidP="00E54D73">
      <w:pPr>
        <w:spacing w:after="0" w:line="240" w:lineRule="auto"/>
        <w:ind w:firstLine="5103"/>
        <w:jc w:val="center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Калининградской области</w:t>
      </w:r>
    </w:p>
    <w:p w14:paraId="2B8511AD" w14:textId="618059A5" w:rsidR="005D1F31" w:rsidRDefault="005D1F31" w:rsidP="005D1F31">
      <w:pPr>
        <w:spacing w:after="0" w:line="240" w:lineRule="auto"/>
        <w:ind w:left="4536"/>
        <w:jc w:val="center"/>
        <w:rPr>
          <w:rFonts w:ascii="Times New Roman" w:hAnsi="Times New Roman"/>
          <w:sz w:val="24"/>
        </w:rPr>
      </w:pPr>
      <w:r w:rsidRPr="00E921EB">
        <w:rPr>
          <w:rFonts w:ascii="Times New Roman" w:hAnsi="Times New Roman"/>
          <w:sz w:val="24"/>
        </w:rPr>
        <w:t>от «</w:t>
      </w:r>
      <w:r w:rsidR="002A6AC1">
        <w:rPr>
          <w:rFonts w:ascii="Times New Roman" w:hAnsi="Times New Roman"/>
          <w:sz w:val="24"/>
        </w:rPr>
        <w:t>28</w:t>
      </w:r>
      <w:r w:rsidRPr="00E921EB">
        <w:rPr>
          <w:rFonts w:ascii="Times New Roman" w:hAnsi="Times New Roman"/>
          <w:sz w:val="24"/>
        </w:rPr>
        <w:t>» декабря 202</w:t>
      </w:r>
      <w:r w:rsidR="00E37AA1" w:rsidRPr="00E921EB">
        <w:rPr>
          <w:rFonts w:ascii="Times New Roman" w:hAnsi="Times New Roman"/>
          <w:sz w:val="24"/>
        </w:rPr>
        <w:t>4</w:t>
      </w:r>
      <w:r w:rsidRPr="00E921EB">
        <w:rPr>
          <w:rFonts w:ascii="Times New Roman" w:hAnsi="Times New Roman"/>
          <w:sz w:val="24"/>
        </w:rPr>
        <w:t xml:space="preserve"> года № </w:t>
      </w:r>
      <w:r w:rsidR="002A6AC1">
        <w:rPr>
          <w:rFonts w:ascii="Times New Roman" w:hAnsi="Times New Roman"/>
          <w:sz w:val="24"/>
        </w:rPr>
        <w:t>229/1354-8</w:t>
      </w:r>
    </w:p>
    <w:p w14:paraId="5920D47F" w14:textId="77777777" w:rsidR="004F4F83" w:rsidRPr="00B83FDA" w:rsidRDefault="004F4F83" w:rsidP="00E54D73">
      <w:pPr>
        <w:widowControl w:val="0"/>
        <w:tabs>
          <w:tab w:val="left" w:pos="4678"/>
        </w:tabs>
        <w:spacing w:after="477" w:line="260" w:lineRule="exact"/>
        <w:rPr>
          <w:rFonts w:ascii="Times New Roman" w:hAnsi="Times New Roman"/>
          <w:b/>
          <w:bCs/>
          <w:sz w:val="26"/>
          <w:szCs w:val="26"/>
        </w:rPr>
      </w:pPr>
    </w:p>
    <w:p w14:paraId="5B84E72C" w14:textId="77777777" w:rsidR="004F4F83" w:rsidRPr="00B83FDA" w:rsidRDefault="004F4F83" w:rsidP="00E54D73">
      <w:pPr>
        <w:widowControl w:val="0"/>
        <w:tabs>
          <w:tab w:val="left" w:pos="4678"/>
        </w:tabs>
        <w:spacing w:after="477" w:line="260" w:lineRule="exact"/>
        <w:rPr>
          <w:rFonts w:ascii="Times New Roman" w:hAnsi="Times New Roman"/>
          <w:b/>
          <w:bCs/>
          <w:sz w:val="26"/>
          <w:szCs w:val="26"/>
        </w:rPr>
      </w:pPr>
    </w:p>
    <w:p w14:paraId="14A5776D" w14:textId="77777777" w:rsidR="004F4F83" w:rsidRPr="00B83FDA" w:rsidRDefault="004F4F83" w:rsidP="00E54D73">
      <w:pPr>
        <w:widowControl w:val="0"/>
        <w:tabs>
          <w:tab w:val="left" w:pos="4678"/>
        </w:tabs>
        <w:spacing w:after="477" w:line="260" w:lineRule="exact"/>
        <w:rPr>
          <w:rFonts w:ascii="Times New Roman" w:hAnsi="Times New Roman"/>
          <w:b/>
          <w:bCs/>
          <w:sz w:val="26"/>
          <w:szCs w:val="26"/>
        </w:rPr>
      </w:pPr>
    </w:p>
    <w:p w14:paraId="2AE34E6A" w14:textId="77777777" w:rsidR="004F4F83" w:rsidRDefault="004F4F83" w:rsidP="00E54D73">
      <w:pPr>
        <w:widowControl w:val="0"/>
        <w:tabs>
          <w:tab w:val="left" w:pos="4678"/>
        </w:tabs>
        <w:spacing w:after="477" w:line="260" w:lineRule="exact"/>
        <w:rPr>
          <w:rFonts w:ascii="Times New Roman" w:hAnsi="Times New Roman"/>
          <w:b/>
          <w:bCs/>
          <w:sz w:val="26"/>
          <w:szCs w:val="26"/>
        </w:rPr>
      </w:pPr>
    </w:p>
    <w:p w14:paraId="571FA3FF" w14:textId="77777777" w:rsidR="00404B94" w:rsidRPr="00B83FDA" w:rsidRDefault="00404B94" w:rsidP="00E54D73">
      <w:pPr>
        <w:widowControl w:val="0"/>
        <w:tabs>
          <w:tab w:val="left" w:pos="4678"/>
        </w:tabs>
        <w:spacing w:after="477" w:line="260" w:lineRule="exact"/>
        <w:rPr>
          <w:rFonts w:ascii="Times New Roman" w:hAnsi="Times New Roman"/>
          <w:b/>
          <w:bCs/>
          <w:sz w:val="26"/>
          <w:szCs w:val="26"/>
        </w:rPr>
      </w:pPr>
    </w:p>
    <w:p w14:paraId="6D440CBA" w14:textId="77777777" w:rsidR="004F4F83" w:rsidRPr="00B83FDA" w:rsidRDefault="004F4F83" w:rsidP="00E54D73">
      <w:pPr>
        <w:widowControl w:val="0"/>
        <w:tabs>
          <w:tab w:val="left" w:pos="4678"/>
        </w:tabs>
        <w:spacing w:after="477" w:line="260" w:lineRule="exact"/>
        <w:rPr>
          <w:rFonts w:ascii="Times New Roman" w:hAnsi="Times New Roman"/>
          <w:b/>
          <w:bCs/>
          <w:sz w:val="26"/>
          <w:szCs w:val="26"/>
        </w:rPr>
      </w:pPr>
    </w:p>
    <w:p w14:paraId="66A91BB4" w14:textId="77777777" w:rsidR="004F4F83" w:rsidRPr="00B83FDA" w:rsidRDefault="006262DF" w:rsidP="00E54D73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B83FDA">
        <w:rPr>
          <w:rFonts w:ascii="Times New Roman" w:hAnsi="Times New Roman"/>
          <w:sz w:val="28"/>
          <w:szCs w:val="28"/>
        </w:rPr>
        <w:t xml:space="preserve">Учебная </w:t>
      </w:r>
      <w:r w:rsidR="004F4F83" w:rsidRPr="00B83FDA">
        <w:rPr>
          <w:rFonts w:ascii="Times New Roman" w:hAnsi="Times New Roman"/>
          <w:sz w:val="28"/>
          <w:szCs w:val="28"/>
        </w:rPr>
        <w:t>программа</w:t>
      </w:r>
    </w:p>
    <w:p w14:paraId="0098A408" w14:textId="10FB53AF" w:rsidR="004F4F83" w:rsidRPr="00B83FDA" w:rsidRDefault="004F4F83" w:rsidP="00E54D73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3FDA">
        <w:rPr>
          <w:rFonts w:ascii="Times New Roman" w:hAnsi="Times New Roman"/>
          <w:sz w:val="28"/>
          <w:szCs w:val="28"/>
        </w:rPr>
        <w:t xml:space="preserve">«Организация деятельности территориальной избирательной комиссии» </w:t>
      </w:r>
    </w:p>
    <w:p w14:paraId="7AD98000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8"/>
          <w:szCs w:val="28"/>
        </w:rPr>
      </w:pPr>
    </w:p>
    <w:p w14:paraId="05106994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61AF0F3B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13E83AAE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4F1FDC6F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14586325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1DE04D99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410DA12D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42ED16D6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1C91E144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237BB928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5C7B09FF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773B6D00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3DD19262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2BE99D55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3C4596A7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54B1572A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3269BF93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1DE731A9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4968F045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59D652AB" w14:textId="77777777" w:rsidR="004F4F83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218753CE" w14:textId="77777777" w:rsidR="0003562D" w:rsidRDefault="0003562D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1EF6EBFF" w14:textId="3F051B7D" w:rsidR="004F4F83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41FC5B09" w14:textId="093D2CD5" w:rsidR="00EC3027" w:rsidRDefault="00EC3027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0AEDA293" w14:textId="5982A7E9" w:rsidR="00EC3027" w:rsidRDefault="00EC3027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04706C91" w14:textId="68019EC3" w:rsidR="00EC3027" w:rsidRDefault="00EC3027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21347F80" w14:textId="77777777" w:rsidR="00EC3027" w:rsidRPr="00B83FDA" w:rsidRDefault="00EC3027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01C86391" w14:textId="77777777" w:rsidR="004F4F83" w:rsidRPr="00B83FDA" w:rsidRDefault="004F4F83" w:rsidP="00E54D73">
      <w:pPr>
        <w:widowControl w:val="0"/>
        <w:tabs>
          <w:tab w:val="left" w:pos="4678"/>
        </w:tabs>
        <w:spacing w:after="0" w:line="260" w:lineRule="exact"/>
        <w:jc w:val="center"/>
        <w:rPr>
          <w:rFonts w:ascii="Times New Roman" w:hAnsi="Times New Roman"/>
          <w:sz w:val="26"/>
          <w:szCs w:val="26"/>
        </w:rPr>
      </w:pPr>
    </w:p>
    <w:p w14:paraId="7FA0618D" w14:textId="109C8C3B" w:rsidR="004F4F83" w:rsidRPr="00BC2573" w:rsidRDefault="006262DF" w:rsidP="00BC2573">
      <w:pPr>
        <w:tabs>
          <w:tab w:val="left" w:pos="4678"/>
        </w:tabs>
        <w:spacing w:after="120" w:line="240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>Калининград</w:t>
      </w:r>
      <w:r w:rsidR="004F4F83" w:rsidRPr="00B83FDA">
        <w:rPr>
          <w:rFonts w:ascii="Times New Roman" w:hAnsi="Times New Roman"/>
          <w:sz w:val="28"/>
          <w:szCs w:val="28"/>
        </w:rPr>
        <w:br/>
        <w:t>202</w:t>
      </w:r>
      <w:r w:rsidR="00E37AA1">
        <w:rPr>
          <w:rFonts w:ascii="Times New Roman" w:hAnsi="Times New Roman"/>
          <w:sz w:val="28"/>
          <w:szCs w:val="28"/>
        </w:rPr>
        <w:t>4</w:t>
      </w:r>
      <w:r w:rsidR="004F4F83" w:rsidRPr="00B83FDA">
        <w:rPr>
          <w:rFonts w:ascii="Times New Roman" w:hAnsi="Times New Roman"/>
          <w:sz w:val="28"/>
          <w:szCs w:val="28"/>
        </w:rPr>
        <w:br w:type="page"/>
      </w:r>
      <w:r w:rsidR="004F4F83" w:rsidRPr="00BC2573">
        <w:rPr>
          <w:rFonts w:ascii="Times New Roman" w:hAnsi="Times New Roman"/>
          <w:sz w:val="24"/>
          <w:szCs w:val="28"/>
        </w:rPr>
        <w:lastRenderedPageBreak/>
        <w:t>СОДЕРЖАНИЕ</w:t>
      </w:r>
    </w:p>
    <w:tbl>
      <w:tblPr>
        <w:tblStyle w:val="a9"/>
        <w:tblW w:w="1034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493"/>
        <w:gridCol w:w="850"/>
      </w:tblGrid>
      <w:tr w:rsidR="0059602A" w:rsidRPr="00D82D05" w14:paraId="3BA0FBCC" w14:textId="77777777" w:rsidTr="00D82D05">
        <w:trPr>
          <w:trHeight w:val="267"/>
        </w:trPr>
        <w:tc>
          <w:tcPr>
            <w:tcW w:w="9493" w:type="dxa"/>
            <w:vAlign w:val="center"/>
          </w:tcPr>
          <w:p w14:paraId="46CB610D" w14:textId="3FCF2254" w:rsidR="00347AE4" w:rsidRPr="00D82D05" w:rsidRDefault="003A51C4" w:rsidP="000052EB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sz w:val="24"/>
                <w:szCs w:val="24"/>
              </w:rPr>
              <w:t>Общие положения</w:t>
            </w:r>
          </w:p>
        </w:tc>
        <w:tc>
          <w:tcPr>
            <w:tcW w:w="850" w:type="dxa"/>
          </w:tcPr>
          <w:p w14:paraId="0356FFD3" w14:textId="3171DFDD" w:rsidR="00347AE4" w:rsidRPr="00370760" w:rsidRDefault="00A661C1" w:rsidP="000F44C0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A51C4" w:rsidRPr="00D82D05" w14:paraId="1C840447" w14:textId="77777777" w:rsidTr="00D82D05">
        <w:trPr>
          <w:trHeight w:val="267"/>
        </w:trPr>
        <w:tc>
          <w:tcPr>
            <w:tcW w:w="9493" w:type="dxa"/>
            <w:vAlign w:val="center"/>
          </w:tcPr>
          <w:p w14:paraId="4F5C4A1B" w14:textId="5EB3B5D8" w:rsidR="003A51C4" w:rsidRPr="00D82D05" w:rsidRDefault="003A51C4" w:rsidP="003A51C4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sz w:val="24"/>
                <w:szCs w:val="24"/>
              </w:rPr>
              <w:t>Используемые сокращения</w:t>
            </w:r>
          </w:p>
        </w:tc>
        <w:tc>
          <w:tcPr>
            <w:tcW w:w="850" w:type="dxa"/>
          </w:tcPr>
          <w:p w14:paraId="2293D5F6" w14:textId="2F54188E" w:rsidR="003A51C4" w:rsidRPr="00370760" w:rsidRDefault="003A51C4" w:rsidP="000F44C0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7AA1" w:rsidRPr="00D82D05" w14:paraId="11FA90E5" w14:textId="77777777" w:rsidTr="00D82D05">
        <w:trPr>
          <w:trHeight w:val="267"/>
        </w:trPr>
        <w:tc>
          <w:tcPr>
            <w:tcW w:w="9493" w:type="dxa"/>
            <w:vAlign w:val="center"/>
          </w:tcPr>
          <w:p w14:paraId="3E75DAE0" w14:textId="05EA7B9D" w:rsidR="00E37AA1" w:rsidRPr="00D82D05" w:rsidRDefault="00DD0827" w:rsidP="00DD0827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827">
              <w:rPr>
                <w:rFonts w:ascii="Times New Roman" w:hAnsi="Times New Roman"/>
                <w:i/>
                <w:sz w:val="24"/>
                <w:szCs w:val="24"/>
              </w:rPr>
              <w:t>Перечень тем и вопросов для изучения членами ТИК при подготовке к муниципальным выборам в 2025 году</w:t>
            </w:r>
          </w:p>
        </w:tc>
        <w:tc>
          <w:tcPr>
            <w:tcW w:w="850" w:type="dxa"/>
          </w:tcPr>
          <w:p w14:paraId="4A5AA1B6" w14:textId="5CFF6065" w:rsidR="00E37AA1" w:rsidRPr="00370760" w:rsidRDefault="00370760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37AA1" w:rsidRPr="00D82D05" w14:paraId="35A0DD7F" w14:textId="77777777" w:rsidTr="00D82D05">
        <w:trPr>
          <w:trHeight w:val="267"/>
        </w:trPr>
        <w:tc>
          <w:tcPr>
            <w:tcW w:w="9493" w:type="dxa"/>
            <w:vAlign w:val="center"/>
          </w:tcPr>
          <w:p w14:paraId="27EE4375" w14:textId="652E1ADF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Тема 1. Назначение муниципальных выборов. Календарный план мероприятий по подготовке и проведению выборов в органы местного самоуправления</w:t>
            </w:r>
          </w:p>
        </w:tc>
        <w:tc>
          <w:tcPr>
            <w:tcW w:w="850" w:type="dxa"/>
          </w:tcPr>
          <w:p w14:paraId="7A9EB55E" w14:textId="53BCD235" w:rsidR="00E37AA1" w:rsidRPr="00370760" w:rsidRDefault="00370760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37AA1" w:rsidRPr="00D82D05" w14:paraId="5CC54DC2" w14:textId="77777777" w:rsidTr="00D82D05">
        <w:trPr>
          <w:trHeight w:val="267"/>
        </w:trPr>
        <w:tc>
          <w:tcPr>
            <w:tcW w:w="9493" w:type="dxa"/>
            <w:vAlign w:val="center"/>
          </w:tcPr>
          <w:p w14:paraId="3A0DC602" w14:textId="2032298F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 Порядок приема документов о выдвижении и для регистрации кандидатов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 списка кандидатов</w:t>
            </w:r>
          </w:p>
        </w:tc>
        <w:tc>
          <w:tcPr>
            <w:tcW w:w="850" w:type="dxa"/>
          </w:tcPr>
          <w:p w14:paraId="3D721611" w14:textId="7A7FCF16" w:rsidR="00E37AA1" w:rsidRPr="00370760" w:rsidRDefault="00370760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70760" w:rsidRPr="00D82D05" w14:paraId="0B351FD7" w14:textId="77777777" w:rsidTr="00D82D05">
        <w:trPr>
          <w:trHeight w:val="267"/>
        </w:trPr>
        <w:tc>
          <w:tcPr>
            <w:tcW w:w="9493" w:type="dxa"/>
            <w:vAlign w:val="center"/>
          </w:tcPr>
          <w:p w14:paraId="6A46792A" w14:textId="647E2297" w:rsidR="00370760" w:rsidRPr="00D82D05" w:rsidRDefault="00370760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</w:t>
            </w: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370760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Особенности приема документов о выдвижении и для регистрации муниципального списка кандидатов</w:t>
            </w:r>
          </w:p>
        </w:tc>
        <w:tc>
          <w:tcPr>
            <w:tcW w:w="850" w:type="dxa"/>
          </w:tcPr>
          <w:p w14:paraId="2CA32E54" w14:textId="4E5A5F5A" w:rsidR="00370760" w:rsidRPr="00370760" w:rsidRDefault="00370760" w:rsidP="00370760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37AA1" w:rsidRPr="00D82D05" w14:paraId="78790998" w14:textId="77777777" w:rsidTr="00D82D05">
        <w:trPr>
          <w:trHeight w:val="267"/>
        </w:trPr>
        <w:tc>
          <w:tcPr>
            <w:tcW w:w="9493" w:type="dxa"/>
            <w:vAlign w:val="center"/>
          </w:tcPr>
          <w:p w14:paraId="1F8415FF" w14:textId="1F9FBE75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3. Порядок проверки ТИК достоверности данных, содержащихся в подписных листах, и сведений, представленных кандидатами, избирательными объединениями. Порядок проверки подписных листов. Регистрация кандидата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, списка кандидатов</w:t>
            </w:r>
          </w:p>
        </w:tc>
        <w:tc>
          <w:tcPr>
            <w:tcW w:w="850" w:type="dxa"/>
          </w:tcPr>
          <w:p w14:paraId="294C8AE4" w14:textId="1B014079" w:rsidR="00E37AA1" w:rsidRPr="00370760" w:rsidRDefault="00370760" w:rsidP="00370760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37AA1" w:rsidRPr="00D82D05" w14:paraId="1E3B35B0" w14:textId="77777777" w:rsidTr="00D82D05">
        <w:trPr>
          <w:trHeight w:val="267"/>
        </w:trPr>
        <w:tc>
          <w:tcPr>
            <w:tcW w:w="9493" w:type="dxa"/>
            <w:vAlign w:val="center"/>
          </w:tcPr>
          <w:p w14:paraId="198C67A6" w14:textId="138E8266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4. Информирование избирателей. Предвыборная агитация. Ответственность за нарушение порядка проведения предвыборной агитации</w:t>
            </w:r>
          </w:p>
        </w:tc>
        <w:tc>
          <w:tcPr>
            <w:tcW w:w="850" w:type="dxa"/>
          </w:tcPr>
          <w:p w14:paraId="3A710E37" w14:textId="5B8CD8B4" w:rsidR="00E37AA1" w:rsidRPr="00370760" w:rsidRDefault="00370760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37AA1" w:rsidRPr="00D82D05" w14:paraId="7DE46B62" w14:textId="77777777" w:rsidTr="00D82D05">
        <w:trPr>
          <w:trHeight w:val="267"/>
        </w:trPr>
        <w:tc>
          <w:tcPr>
            <w:tcW w:w="9493" w:type="dxa"/>
            <w:vAlign w:val="center"/>
          </w:tcPr>
          <w:p w14:paraId="7860E320" w14:textId="2B7206FE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5. Финансовое обеспечение избирательных комиссий. Организация работы КРС ТИК</w:t>
            </w:r>
          </w:p>
        </w:tc>
        <w:tc>
          <w:tcPr>
            <w:tcW w:w="850" w:type="dxa"/>
          </w:tcPr>
          <w:p w14:paraId="37F645E6" w14:textId="0A8A0C6B" w:rsidR="00E37AA1" w:rsidRPr="00370760" w:rsidRDefault="00370760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37AA1" w:rsidRPr="00D82D05" w14:paraId="22EAEDA1" w14:textId="77777777" w:rsidTr="00D82D05">
        <w:trPr>
          <w:trHeight w:val="267"/>
        </w:trPr>
        <w:tc>
          <w:tcPr>
            <w:tcW w:w="9493" w:type="dxa"/>
            <w:vAlign w:val="center"/>
          </w:tcPr>
          <w:p w14:paraId="276E3609" w14:textId="4E01FC12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6. Избирательный бюллетень. Организация и порядок проведения всех видов голосования. Особенности голосования в течение нескольких дней</w:t>
            </w:r>
          </w:p>
        </w:tc>
        <w:tc>
          <w:tcPr>
            <w:tcW w:w="850" w:type="dxa"/>
          </w:tcPr>
          <w:p w14:paraId="4A1BADE4" w14:textId="2FD09F90" w:rsidR="00E37AA1" w:rsidRPr="00370760" w:rsidRDefault="00DD0827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37AA1" w:rsidRPr="00D82D05" w14:paraId="12A44D7F" w14:textId="77777777" w:rsidTr="00D82D05">
        <w:trPr>
          <w:trHeight w:val="267"/>
        </w:trPr>
        <w:tc>
          <w:tcPr>
            <w:tcW w:w="9493" w:type="dxa"/>
            <w:vAlign w:val="center"/>
          </w:tcPr>
          <w:p w14:paraId="6996892B" w14:textId="7BDBB39C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7. Организация работы ТИК в день (дни) голосования, прием документов от УИК, установление итогов голосования, определение результатов выборов в ТИК</w:t>
            </w:r>
          </w:p>
        </w:tc>
        <w:tc>
          <w:tcPr>
            <w:tcW w:w="850" w:type="dxa"/>
          </w:tcPr>
          <w:p w14:paraId="4F1924C4" w14:textId="5DA219C8" w:rsidR="00E37AA1" w:rsidRPr="00370760" w:rsidRDefault="00DD0827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37AA1" w:rsidRPr="00D82D05" w14:paraId="54110F82" w14:textId="77777777" w:rsidTr="00662C57">
        <w:trPr>
          <w:trHeight w:val="267"/>
        </w:trPr>
        <w:tc>
          <w:tcPr>
            <w:tcW w:w="9493" w:type="dxa"/>
          </w:tcPr>
          <w:p w14:paraId="0125AA6E" w14:textId="5B9074BF" w:rsidR="00E37AA1" w:rsidRPr="00D82D05" w:rsidRDefault="00E37AA1" w:rsidP="00724934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i/>
                <w:sz w:val="24"/>
                <w:szCs w:val="24"/>
              </w:rPr>
              <w:t xml:space="preserve">Темы для обучения членов ТИК при </w:t>
            </w:r>
            <w:r w:rsidRPr="00E37AA1">
              <w:rPr>
                <w:rFonts w:ascii="Times New Roman" w:hAnsi="Times New Roman"/>
                <w:i/>
                <w:sz w:val="24"/>
                <w:szCs w:val="24"/>
              </w:rPr>
              <w:t>отработк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E37AA1">
              <w:rPr>
                <w:rFonts w:ascii="Times New Roman" w:hAnsi="Times New Roman"/>
                <w:i/>
                <w:sz w:val="24"/>
                <w:szCs w:val="24"/>
              </w:rPr>
              <w:t xml:space="preserve"> действий членов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ТИК</w:t>
            </w:r>
            <w:r w:rsidRPr="00E37AA1">
              <w:rPr>
                <w:rFonts w:ascii="Times New Roman" w:hAnsi="Times New Roman"/>
                <w:i/>
                <w:sz w:val="24"/>
                <w:szCs w:val="24"/>
              </w:rPr>
              <w:t xml:space="preserve"> в ходе проведения </w:t>
            </w:r>
            <w:r w:rsidR="00FD7651">
              <w:rPr>
                <w:rFonts w:ascii="Times New Roman" w:hAnsi="Times New Roman"/>
                <w:i/>
                <w:sz w:val="24"/>
                <w:szCs w:val="24"/>
              </w:rPr>
              <w:t xml:space="preserve">совмещенных </w:t>
            </w:r>
            <w:r w:rsidRPr="00E37AA1">
              <w:rPr>
                <w:rFonts w:ascii="Times New Roman" w:hAnsi="Times New Roman"/>
                <w:i/>
                <w:sz w:val="24"/>
                <w:szCs w:val="24"/>
              </w:rPr>
              <w:t xml:space="preserve">выборов </w:t>
            </w:r>
            <w:r w:rsidR="00972477">
              <w:rPr>
                <w:rFonts w:ascii="Times New Roman" w:hAnsi="Times New Roman"/>
                <w:i/>
                <w:sz w:val="24"/>
                <w:szCs w:val="24"/>
              </w:rPr>
              <w:t>федерального, регионального и муниципального уровня в 2026 году</w:t>
            </w:r>
          </w:p>
        </w:tc>
        <w:tc>
          <w:tcPr>
            <w:tcW w:w="850" w:type="dxa"/>
          </w:tcPr>
          <w:p w14:paraId="1D07ECB8" w14:textId="19A6E27A" w:rsidR="00E37AA1" w:rsidRPr="00370760" w:rsidRDefault="00E37AA1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AA1" w:rsidRPr="00D82D05" w14:paraId="1BE6366D" w14:textId="77777777" w:rsidTr="00D82D05">
        <w:tc>
          <w:tcPr>
            <w:tcW w:w="9493" w:type="dxa"/>
            <w:vAlign w:val="center"/>
          </w:tcPr>
          <w:p w14:paraId="64079314" w14:textId="33439B6C" w:rsidR="00E37AA1" w:rsidRPr="00D82D05" w:rsidRDefault="00E37AA1" w:rsidP="00972477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 1.</w:t>
            </w:r>
            <w:r w:rsidRPr="00D82D0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 </w:t>
            </w: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Организация деятельности ТИК и УИК при проведении </w:t>
            </w:r>
            <w:r w:rsidR="009724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совмещенных </w:t>
            </w: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выборов </w:t>
            </w:r>
            <w:r w:rsidR="0097247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федерального, регионального и муниципального уровня в 2026 году</w:t>
            </w:r>
          </w:p>
        </w:tc>
        <w:tc>
          <w:tcPr>
            <w:tcW w:w="850" w:type="dxa"/>
          </w:tcPr>
          <w:p w14:paraId="11A256BC" w14:textId="09E34543" w:rsidR="00E37AA1" w:rsidRPr="00370760" w:rsidRDefault="00DD0827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37AA1" w:rsidRPr="00D82D05" w14:paraId="53908111" w14:textId="77777777" w:rsidTr="00D82D05">
        <w:tc>
          <w:tcPr>
            <w:tcW w:w="9493" w:type="dxa"/>
            <w:vAlign w:val="center"/>
          </w:tcPr>
          <w:p w14:paraId="506C99F5" w14:textId="7CDDC0F9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2. Работа со списком избирателей. Включение избирателя в список избирателей по месту нахождения (механизм «Мобильный избиратель»)</w:t>
            </w:r>
          </w:p>
        </w:tc>
        <w:tc>
          <w:tcPr>
            <w:tcW w:w="850" w:type="dxa"/>
          </w:tcPr>
          <w:p w14:paraId="715B386C" w14:textId="48D41487" w:rsidR="00E37AA1" w:rsidRPr="00370760" w:rsidRDefault="00DD0827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37AA1" w:rsidRPr="00D82D05" w14:paraId="62E6D613" w14:textId="77777777" w:rsidTr="00D82D05">
        <w:tc>
          <w:tcPr>
            <w:tcW w:w="9493" w:type="dxa"/>
            <w:vAlign w:val="center"/>
          </w:tcPr>
          <w:p w14:paraId="1BBDB14B" w14:textId="213AEBDC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3. Информирование избирателей. Предвыборная агитация. Ответственность за нарушение порядка проведения предвыборной агитации</w:t>
            </w:r>
          </w:p>
        </w:tc>
        <w:tc>
          <w:tcPr>
            <w:tcW w:w="850" w:type="dxa"/>
          </w:tcPr>
          <w:p w14:paraId="57473C72" w14:textId="0F67BB38" w:rsidR="00E37AA1" w:rsidRPr="00370760" w:rsidRDefault="00DD0827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37AA1" w:rsidRPr="00D82D05" w14:paraId="7F0A79AB" w14:textId="77777777" w:rsidTr="00D82D05">
        <w:tc>
          <w:tcPr>
            <w:tcW w:w="9493" w:type="dxa"/>
            <w:vAlign w:val="center"/>
          </w:tcPr>
          <w:p w14:paraId="3A72448D" w14:textId="45F2F4BF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D82D05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Тема 4. Избирательный бюллетень. Организация и порядок проведения всех видов голосования. Особенности голосования в течение нескольких дней</w:t>
            </w:r>
          </w:p>
        </w:tc>
        <w:tc>
          <w:tcPr>
            <w:tcW w:w="850" w:type="dxa"/>
          </w:tcPr>
          <w:p w14:paraId="4CBCB8CD" w14:textId="19F32A43" w:rsidR="00E37AA1" w:rsidRPr="00370760" w:rsidRDefault="00DD0827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37AA1" w:rsidRPr="00D82D05" w14:paraId="7896D4BD" w14:textId="77777777" w:rsidTr="00D82D05">
        <w:tc>
          <w:tcPr>
            <w:tcW w:w="9493" w:type="dxa"/>
            <w:vAlign w:val="center"/>
          </w:tcPr>
          <w:p w14:paraId="37AE2AB2" w14:textId="781F6AB4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D82D0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Тема 5. Организация работы ТИК при приеме протоколов УИК об итогах голосования и установлении итогов голосования в ТИК</w:t>
            </w:r>
          </w:p>
        </w:tc>
        <w:tc>
          <w:tcPr>
            <w:tcW w:w="850" w:type="dxa"/>
          </w:tcPr>
          <w:p w14:paraId="2FA8C4E8" w14:textId="3C02028D" w:rsidR="00E37AA1" w:rsidRPr="00370760" w:rsidRDefault="00DD0827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37AA1" w:rsidRPr="00D82D05" w14:paraId="1C46652D" w14:textId="77777777" w:rsidTr="00D82D05">
        <w:tc>
          <w:tcPr>
            <w:tcW w:w="9493" w:type="dxa"/>
            <w:vAlign w:val="center"/>
          </w:tcPr>
          <w:p w14:paraId="4D6C5C68" w14:textId="07E1CB85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D82D0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  <w:t>Тема 6. Порядок работы с жалобами заявлениями вне избирательной кампании и в ходе проведения выборов. Юридическая ответственность за нарушение законодательства Российской Федерации о выборах. Участие представителей ТИК в административном судопроизводстве. Управление конфликтами</w:t>
            </w:r>
          </w:p>
        </w:tc>
        <w:tc>
          <w:tcPr>
            <w:tcW w:w="850" w:type="dxa"/>
          </w:tcPr>
          <w:p w14:paraId="5121E476" w14:textId="61978A29" w:rsidR="00E37AA1" w:rsidRPr="00370760" w:rsidRDefault="00DD0827" w:rsidP="00E37AA1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37AA1" w:rsidRPr="00D82D05" w14:paraId="53B129F0" w14:textId="77777777" w:rsidTr="00D82D05">
        <w:tc>
          <w:tcPr>
            <w:tcW w:w="9493" w:type="dxa"/>
          </w:tcPr>
          <w:p w14:paraId="2613784C" w14:textId="07BC15CF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sz w:val="24"/>
                <w:szCs w:val="24"/>
              </w:rPr>
              <w:t>Список нормативных правовых актов Российской Федерации</w:t>
            </w:r>
          </w:p>
        </w:tc>
        <w:tc>
          <w:tcPr>
            <w:tcW w:w="850" w:type="dxa"/>
          </w:tcPr>
          <w:p w14:paraId="53FAB2FB" w14:textId="47053DED" w:rsidR="00E37AA1" w:rsidRPr="00370760" w:rsidRDefault="00E37AA1" w:rsidP="00DD0827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1</w:t>
            </w:r>
            <w:r w:rsidR="00DD0827" w:rsidRPr="003707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37AA1" w:rsidRPr="00D82D05" w14:paraId="51765DE0" w14:textId="77777777" w:rsidTr="00D82D05">
        <w:tc>
          <w:tcPr>
            <w:tcW w:w="9493" w:type="dxa"/>
          </w:tcPr>
          <w:p w14:paraId="39356F24" w14:textId="128B7C3E" w:rsidR="00E37AA1" w:rsidRPr="00D82D05" w:rsidRDefault="00E37AA1" w:rsidP="00E37AA1">
            <w:pPr>
              <w:tabs>
                <w:tab w:val="left" w:pos="4678"/>
              </w:tabs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D05">
              <w:rPr>
                <w:rFonts w:ascii="Times New Roman" w:hAnsi="Times New Roman"/>
                <w:sz w:val="24"/>
                <w:szCs w:val="24"/>
              </w:rPr>
              <w:t>Список нормативных правовых актов Калининградской области</w:t>
            </w:r>
          </w:p>
        </w:tc>
        <w:tc>
          <w:tcPr>
            <w:tcW w:w="850" w:type="dxa"/>
          </w:tcPr>
          <w:p w14:paraId="51F57AD7" w14:textId="4CE7802C" w:rsidR="00E37AA1" w:rsidRPr="00370760" w:rsidRDefault="00E37AA1" w:rsidP="00DD0827">
            <w:pPr>
              <w:tabs>
                <w:tab w:val="left" w:pos="4678"/>
              </w:tabs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0760">
              <w:rPr>
                <w:rFonts w:ascii="Times New Roman" w:hAnsi="Times New Roman"/>
                <w:sz w:val="24"/>
                <w:szCs w:val="24"/>
              </w:rPr>
              <w:t>1</w:t>
            </w:r>
            <w:r w:rsidR="00DD0827" w:rsidRPr="003707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04164ADF" w14:textId="77777777" w:rsidR="000B2152" w:rsidRDefault="000B2152" w:rsidP="00722059">
      <w:pPr>
        <w:spacing w:after="120" w:line="240" w:lineRule="auto"/>
        <w:jc w:val="center"/>
        <w:outlineLvl w:val="1"/>
        <w:rPr>
          <w:rFonts w:ascii="Times New Roman" w:eastAsia="Calibri" w:hAnsi="Times New Roman"/>
          <w:b/>
          <w:sz w:val="28"/>
          <w:szCs w:val="28"/>
        </w:rPr>
        <w:sectPr w:rsidR="000B2152" w:rsidSect="00404B9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Fmt w:val="chicago"/>
            <w:numRestart w:val="eachPage"/>
          </w:footnotePr>
          <w:pgSz w:w="11906" w:h="16838"/>
          <w:pgMar w:top="851" w:right="851" w:bottom="567" w:left="1276" w:header="567" w:footer="567" w:gutter="0"/>
          <w:pgNumType w:start="1"/>
          <w:cols w:space="708"/>
          <w:titlePg/>
          <w:docGrid w:linePitch="360"/>
        </w:sectPr>
      </w:pPr>
      <w:bookmarkStart w:id="0" w:name="bookmark2"/>
    </w:p>
    <w:p w14:paraId="124DCB07" w14:textId="30889DB1" w:rsidR="00722059" w:rsidRPr="000B2152" w:rsidRDefault="00722059" w:rsidP="007448FE">
      <w:pPr>
        <w:spacing w:after="60" w:line="240" w:lineRule="auto"/>
        <w:jc w:val="center"/>
        <w:outlineLvl w:val="1"/>
        <w:rPr>
          <w:rFonts w:ascii="Times New Roman" w:eastAsia="Calibri" w:hAnsi="Times New Roman"/>
          <w:b/>
          <w:sz w:val="27"/>
          <w:szCs w:val="27"/>
        </w:rPr>
      </w:pPr>
      <w:r w:rsidRPr="000B2152">
        <w:rPr>
          <w:rFonts w:ascii="Times New Roman" w:eastAsia="Calibri" w:hAnsi="Times New Roman"/>
          <w:b/>
          <w:sz w:val="27"/>
          <w:szCs w:val="27"/>
        </w:rPr>
        <w:lastRenderedPageBreak/>
        <w:t>Общие положения</w:t>
      </w:r>
    </w:p>
    <w:p w14:paraId="4D72859D" w14:textId="1EF2BFDD" w:rsidR="00722059" w:rsidRPr="00DD0827" w:rsidRDefault="00722059" w:rsidP="007448FE">
      <w:pPr>
        <w:spacing w:after="60" w:line="240" w:lineRule="auto"/>
        <w:ind w:firstLine="709"/>
        <w:jc w:val="both"/>
        <w:outlineLvl w:val="1"/>
        <w:rPr>
          <w:rFonts w:ascii="Times New Roman" w:eastAsia="Calibri" w:hAnsi="Times New Roman"/>
          <w:sz w:val="24"/>
          <w:szCs w:val="27"/>
        </w:rPr>
      </w:pPr>
      <w:bookmarkStart w:id="1" w:name="_Toc19521834"/>
      <w:bookmarkStart w:id="2" w:name="_Toc19523735"/>
      <w:r w:rsidRPr="00DD0827">
        <w:rPr>
          <w:rFonts w:ascii="Times New Roman" w:eastAsia="Calibri" w:hAnsi="Times New Roman"/>
          <w:sz w:val="24"/>
          <w:szCs w:val="27"/>
        </w:rPr>
        <w:t>Учебная программа «Организация деятельности территориальной избирательной комиссии» составлена на основе Типовой учебной программы «Организация деятельности территориальной избирательной комиссии», утвержденной Постановлением ЦИК Российской Федерации от 08.06.2022 года</w:t>
      </w:r>
      <w:r w:rsidR="00DD0827">
        <w:rPr>
          <w:rFonts w:ascii="Times New Roman" w:eastAsia="Calibri" w:hAnsi="Times New Roman"/>
          <w:sz w:val="24"/>
          <w:szCs w:val="27"/>
        </w:rPr>
        <w:t xml:space="preserve"> </w:t>
      </w:r>
      <w:r w:rsidRPr="00DD0827">
        <w:rPr>
          <w:rFonts w:ascii="Times New Roman" w:eastAsia="Calibri" w:hAnsi="Times New Roman"/>
          <w:sz w:val="24"/>
          <w:szCs w:val="27"/>
        </w:rPr>
        <w:t xml:space="preserve">№ </w:t>
      </w:r>
      <w:bookmarkEnd w:id="1"/>
      <w:bookmarkEnd w:id="2"/>
      <w:r w:rsidRPr="00DD0827">
        <w:rPr>
          <w:rFonts w:ascii="Times New Roman" w:eastAsia="Calibri" w:hAnsi="Times New Roman"/>
          <w:sz w:val="24"/>
          <w:szCs w:val="27"/>
        </w:rPr>
        <w:t>86/725-8.</w:t>
      </w:r>
    </w:p>
    <w:p w14:paraId="0F59E255" w14:textId="0D6C8E94" w:rsidR="00E806E9" w:rsidRDefault="00722059" w:rsidP="007448FE">
      <w:pPr>
        <w:spacing w:after="60" w:line="240" w:lineRule="auto"/>
        <w:ind w:firstLine="709"/>
        <w:jc w:val="both"/>
        <w:outlineLvl w:val="1"/>
        <w:rPr>
          <w:rFonts w:ascii="Times New Roman" w:eastAsia="Calibri" w:hAnsi="Times New Roman"/>
          <w:sz w:val="24"/>
          <w:szCs w:val="27"/>
        </w:rPr>
      </w:pPr>
      <w:bookmarkStart w:id="3" w:name="_Toc19521844"/>
      <w:bookmarkStart w:id="4" w:name="_Toc19523745"/>
      <w:r w:rsidRPr="00DD0827">
        <w:rPr>
          <w:rFonts w:ascii="Times New Roman" w:eastAsia="Calibri" w:hAnsi="Times New Roman"/>
          <w:sz w:val="24"/>
          <w:szCs w:val="27"/>
        </w:rPr>
        <w:t>Актуальность программы обусловлена необходимостью повышение уровня подготовки территориальных избирательных комиссий</w:t>
      </w:r>
      <w:r w:rsidR="003D0EE1" w:rsidRPr="00DD0827">
        <w:rPr>
          <w:rFonts w:ascii="Times New Roman" w:eastAsia="Calibri" w:hAnsi="Times New Roman"/>
          <w:sz w:val="24"/>
          <w:szCs w:val="27"/>
        </w:rPr>
        <w:t>, участвующих</w:t>
      </w:r>
      <w:r w:rsidRPr="00DD0827">
        <w:rPr>
          <w:rFonts w:ascii="Times New Roman" w:eastAsia="Calibri" w:hAnsi="Times New Roman"/>
          <w:sz w:val="24"/>
          <w:szCs w:val="27"/>
        </w:rPr>
        <w:t xml:space="preserve"> </w:t>
      </w:r>
      <w:r w:rsidR="003D0EE1" w:rsidRPr="00DD0827">
        <w:rPr>
          <w:rFonts w:ascii="Times New Roman" w:eastAsia="Calibri" w:hAnsi="Times New Roman"/>
          <w:sz w:val="24"/>
          <w:szCs w:val="27"/>
        </w:rPr>
        <w:t>в проведении</w:t>
      </w:r>
      <w:r w:rsidRPr="00DD0827">
        <w:rPr>
          <w:rFonts w:ascii="Times New Roman" w:eastAsia="Calibri" w:hAnsi="Times New Roman"/>
          <w:sz w:val="24"/>
          <w:szCs w:val="27"/>
        </w:rPr>
        <w:t xml:space="preserve"> </w:t>
      </w:r>
      <w:r w:rsidR="003D0EE1" w:rsidRPr="00DD0827">
        <w:rPr>
          <w:rFonts w:ascii="Times New Roman" w:eastAsia="Calibri" w:hAnsi="Times New Roman"/>
          <w:sz w:val="24"/>
          <w:szCs w:val="27"/>
        </w:rPr>
        <w:t xml:space="preserve">муниципальных </w:t>
      </w:r>
      <w:r w:rsidRPr="00DD0827">
        <w:rPr>
          <w:rFonts w:ascii="Times New Roman" w:eastAsia="Calibri" w:hAnsi="Times New Roman"/>
          <w:sz w:val="24"/>
          <w:szCs w:val="27"/>
        </w:rPr>
        <w:t>выбор</w:t>
      </w:r>
      <w:r w:rsidR="003D0EE1" w:rsidRPr="00DD0827">
        <w:rPr>
          <w:rFonts w:ascii="Times New Roman" w:eastAsia="Calibri" w:hAnsi="Times New Roman"/>
          <w:sz w:val="24"/>
          <w:szCs w:val="27"/>
        </w:rPr>
        <w:t>ов</w:t>
      </w:r>
      <w:r w:rsidRPr="00DD0827">
        <w:rPr>
          <w:rFonts w:ascii="Times New Roman" w:eastAsia="Calibri" w:hAnsi="Times New Roman"/>
          <w:sz w:val="24"/>
          <w:szCs w:val="27"/>
        </w:rPr>
        <w:t xml:space="preserve"> в 202</w:t>
      </w:r>
      <w:r w:rsidR="003D0EE1" w:rsidRPr="00DD0827">
        <w:rPr>
          <w:rFonts w:ascii="Times New Roman" w:eastAsia="Calibri" w:hAnsi="Times New Roman"/>
          <w:sz w:val="24"/>
          <w:szCs w:val="27"/>
        </w:rPr>
        <w:t>5</w:t>
      </w:r>
      <w:r w:rsidRPr="00DD0827">
        <w:rPr>
          <w:rFonts w:ascii="Times New Roman" w:eastAsia="Calibri" w:hAnsi="Times New Roman"/>
          <w:sz w:val="24"/>
          <w:szCs w:val="27"/>
        </w:rPr>
        <w:t xml:space="preserve"> году</w:t>
      </w:r>
      <w:r w:rsidR="003D0EE1" w:rsidRPr="00DD0827">
        <w:rPr>
          <w:rFonts w:ascii="Times New Roman" w:eastAsia="Calibri" w:hAnsi="Times New Roman"/>
          <w:sz w:val="24"/>
          <w:szCs w:val="27"/>
        </w:rPr>
        <w:t xml:space="preserve"> на территории Гвардейского, Зеленоградского, Полесского, Славского и Черняховского муниципальных округов, Балтийского, Советского и Ладушкинского городских округов </w:t>
      </w:r>
      <w:r w:rsidR="003D0EE1" w:rsidRPr="0035148D">
        <w:rPr>
          <w:rFonts w:ascii="Times New Roman" w:eastAsia="Calibri" w:hAnsi="Times New Roman"/>
          <w:sz w:val="24"/>
          <w:szCs w:val="24"/>
        </w:rPr>
        <w:t xml:space="preserve">и </w:t>
      </w:r>
      <w:r w:rsidR="00DC22A8" w:rsidRPr="0035148D">
        <w:rPr>
          <w:rFonts w:ascii="Times New Roman" w:eastAsia="Times New Roman" w:hAnsi="Times New Roman"/>
          <w:color w:val="111111"/>
          <w:sz w:val="24"/>
          <w:szCs w:val="24"/>
        </w:rPr>
        <w:t>подготовка членов избирательных комиссий всех уровне к работе</w:t>
      </w:r>
      <w:r w:rsidR="00DC22A8" w:rsidRPr="00DD0827">
        <w:rPr>
          <w:rFonts w:ascii="Times New Roman" w:eastAsia="Calibri" w:hAnsi="Times New Roman"/>
          <w:sz w:val="24"/>
          <w:szCs w:val="27"/>
        </w:rPr>
        <w:t xml:space="preserve"> </w:t>
      </w:r>
    </w:p>
    <w:p w14:paraId="3D7CA91C" w14:textId="2ADCCBCF" w:rsidR="00722059" w:rsidRPr="00DD0827" w:rsidRDefault="003D0EE1" w:rsidP="007448FE">
      <w:pPr>
        <w:spacing w:after="60" w:line="240" w:lineRule="auto"/>
        <w:ind w:firstLine="709"/>
        <w:jc w:val="both"/>
        <w:outlineLvl w:val="1"/>
        <w:rPr>
          <w:rFonts w:ascii="Times New Roman" w:eastAsia="Calibri" w:hAnsi="Times New Roman"/>
          <w:sz w:val="24"/>
          <w:szCs w:val="27"/>
        </w:rPr>
      </w:pPr>
      <w:r w:rsidRPr="00DD0827">
        <w:rPr>
          <w:rFonts w:ascii="Times New Roman" w:eastAsia="Calibri" w:hAnsi="Times New Roman"/>
          <w:sz w:val="24"/>
          <w:szCs w:val="27"/>
        </w:rPr>
        <w:t xml:space="preserve">при подсчете голосов в ходе проведения </w:t>
      </w:r>
      <w:r w:rsidR="00972477" w:rsidRPr="00DD0827">
        <w:rPr>
          <w:rFonts w:ascii="Times New Roman" w:eastAsia="Calibri" w:hAnsi="Times New Roman"/>
          <w:sz w:val="24"/>
          <w:szCs w:val="27"/>
        </w:rPr>
        <w:t xml:space="preserve">совмещенных </w:t>
      </w:r>
      <w:r w:rsidRPr="00DD0827">
        <w:rPr>
          <w:rFonts w:ascii="Times New Roman" w:eastAsia="Calibri" w:hAnsi="Times New Roman"/>
          <w:sz w:val="24"/>
          <w:szCs w:val="27"/>
        </w:rPr>
        <w:t xml:space="preserve">выборов </w:t>
      </w:r>
      <w:r w:rsidR="0035148D" w:rsidRPr="00DD0827">
        <w:rPr>
          <w:rFonts w:ascii="Times New Roman" w:eastAsia="Calibri" w:hAnsi="Times New Roman"/>
          <w:sz w:val="24"/>
          <w:szCs w:val="27"/>
        </w:rPr>
        <w:t>федерального, регионального</w:t>
      </w:r>
      <w:r w:rsidR="00972477" w:rsidRPr="00DD0827">
        <w:rPr>
          <w:rFonts w:ascii="Times New Roman" w:eastAsia="Calibri" w:hAnsi="Times New Roman"/>
          <w:sz w:val="24"/>
          <w:szCs w:val="27"/>
        </w:rPr>
        <w:t xml:space="preserve"> и муниципального уровня </w:t>
      </w:r>
      <w:r w:rsidRPr="00DD0827">
        <w:rPr>
          <w:rFonts w:ascii="Times New Roman" w:eastAsia="Calibri" w:hAnsi="Times New Roman"/>
          <w:sz w:val="24"/>
          <w:szCs w:val="27"/>
        </w:rPr>
        <w:t>в 2026 году</w:t>
      </w:r>
      <w:r w:rsidR="00722059" w:rsidRPr="00DD0827">
        <w:rPr>
          <w:rFonts w:ascii="Times New Roman" w:eastAsia="Calibri" w:hAnsi="Times New Roman"/>
          <w:sz w:val="24"/>
          <w:szCs w:val="27"/>
        </w:rPr>
        <w:t xml:space="preserve">. </w:t>
      </w:r>
    </w:p>
    <w:p w14:paraId="72705F2D" w14:textId="77777777" w:rsidR="00722059" w:rsidRPr="00DD0827" w:rsidRDefault="00722059" w:rsidP="007448FE">
      <w:pPr>
        <w:spacing w:after="60" w:line="240" w:lineRule="auto"/>
        <w:ind w:firstLine="709"/>
        <w:jc w:val="both"/>
        <w:outlineLvl w:val="1"/>
        <w:rPr>
          <w:rFonts w:ascii="Times New Roman" w:eastAsia="Calibri" w:hAnsi="Times New Roman"/>
          <w:sz w:val="24"/>
          <w:szCs w:val="27"/>
        </w:rPr>
      </w:pPr>
      <w:bookmarkStart w:id="5" w:name="_Toc19521853"/>
      <w:bookmarkStart w:id="6" w:name="_Toc19523754"/>
      <w:bookmarkEnd w:id="3"/>
      <w:bookmarkEnd w:id="4"/>
      <w:r w:rsidRPr="00DD0827">
        <w:rPr>
          <w:rFonts w:ascii="Times New Roman" w:eastAsia="Calibri" w:hAnsi="Times New Roman"/>
          <w:sz w:val="24"/>
          <w:szCs w:val="27"/>
        </w:rPr>
        <w:t>В результате освоения программы обучающийся должен:</w:t>
      </w:r>
    </w:p>
    <w:p w14:paraId="5C00308A" w14:textId="77777777" w:rsidR="00722059" w:rsidRPr="00DD0827" w:rsidRDefault="00722059" w:rsidP="007448FE">
      <w:pPr>
        <w:spacing w:after="60" w:line="240" w:lineRule="auto"/>
        <w:ind w:firstLine="709"/>
        <w:jc w:val="both"/>
        <w:outlineLvl w:val="1"/>
        <w:rPr>
          <w:rFonts w:ascii="Times New Roman" w:eastAsia="Calibri" w:hAnsi="Times New Roman"/>
          <w:sz w:val="24"/>
          <w:szCs w:val="27"/>
        </w:rPr>
      </w:pPr>
      <w:r w:rsidRPr="00DD0827">
        <w:rPr>
          <w:rFonts w:ascii="Times New Roman" w:eastAsia="Calibri" w:hAnsi="Times New Roman"/>
          <w:sz w:val="24"/>
          <w:szCs w:val="27"/>
        </w:rPr>
        <w:t>знать установленные законами и нормативными правовыми актами полномочия, возложенные на территориальные избирательные комиссии;</w:t>
      </w:r>
    </w:p>
    <w:p w14:paraId="0E530D41" w14:textId="77777777" w:rsidR="00722059" w:rsidRPr="00DD0827" w:rsidRDefault="00722059" w:rsidP="007448FE">
      <w:pPr>
        <w:spacing w:after="60" w:line="240" w:lineRule="auto"/>
        <w:ind w:firstLine="709"/>
        <w:jc w:val="both"/>
        <w:outlineLvl w:val="1"/>
        <w:rPr>
          <w:rFonts w:ascii="Times New Roman" w:eastAsia="Calibri" w:hAnsi="Times New Roman"/>
          <w:sz w:val="24"/>
          <w:szCs w:val="27"/>
        </w:rPr>
      </w:pPr>
      <w:r w:rsidRPr="00DD0827">
        <w:rPr>
          <w:rFonts w:ascii="Times New Roman" w:eastAsia="Calibri" w:hAnsi="Times New Roman"/>
          <w:sz w:val="24"/>
          <w:szCs w:val="27"/>
        </w:rPr>
        <w:t>уметь реализовывать на практике полномочия члена территориальной избирательной комиссии с правом решающего голоса в пределах компетенции;</w:t>
      </w:r>
    </w:p>
    <w:p w14:paraId="23303867" w14:textId="77777777" w:rsidR="00722059" w:rsidRPr="00DD0827" w:rsidRDefault="00722059" w:rsidP="007448FE">
      <w:pPr>
        <w:spacing w:after="60" w:line="240" w:lineRule="auto"/>
        <w:ind w:firstLine="709"/>
        <w:jc w:val="both"/>
        <w:outlineLvl w:val="1"/>
        <w:rPr>
          <w:rFonts w:ascii="Times New Roman" w:eastAsia="Calibri" w:hAnsi="Times New Roman"/>
          <w:sz w:val="24"/>
          <w:szCs w:val="27"/>
        </w:rPr>
      </w:pPr>
      <w:r w:rsidRPr="00DD0827">
        <w:rPr>
          <w:rFonts w:ascii="Times New Roman" w:eastAsia="Calibri" w:hAnsi="Times New Roman"/>
          <w:sz w:val="24"/>
          <w:szCs w:val="27"/>
        </w:rPr>
        <w:t>владеть знаниями взаимодействия с участниками избирательного процесса, навыками совершения избирательных действий и процедур.</w:t>
      </w:r>
    </w:p>
    <w:bookmarkEnd w:id="5"/>
    <w:bookmarkEnd w:id="6"/>
    <w:p w14:paraId="3BA6CA1B" w14:textId="3DB0C240" w:rsidR="00A16B0E" w:rsidRPr="00DD0827" w:rsidRDefault="00BB0F21" w:rsidP="007448FE">
      <w:pPr>
        <w:widowControl w:val="0"/>
        <w:tabs>
          <w:tab w:val="left" w:pos="4678"/>
        </w:tabs>
        <w:spacing w:after="60" w:line="240" w:lineRule="auto"/>
        <w:ind w:firstLine="709"/>
        <w:jc w:val="both"/>
        <w:rPr>
          <w:rFonts w:ascii="Times New Roman" w:eastAsia="Calibri" w:hAnsi="Times New Roman"/>
          <w:sz w:val="24"/>
          <w:szCs w:val="27"/>
        </w:rPr>
      </w:pPr>
      <w:r w:rsidRPr="00DD0827">
        <w:rPr>
          <w:rFonts w:ascii="Times New Roman" w:eastAsia="Calibri" w:hAnsi="Times New Roman"/>
          <w:sz w:val="24"/>
          <w:szCs w:val="27"/>
        </w:rPr>
        <w:t xml:space="preserve">В процессе обучения </w:t>
      </w:r>
      <w:r w:rsidR="003D0EE1" w:rsidRPr="00DD0827">
        <w:rPr>
          <w:rFonts w:ascii="Times New Roman" w:eastAsia="Calibri" w:hAnsi="Times New Roman"/>
          <w:sz w:val="24"/>
          <w:szCs w:val="27"/>
        </w:rPr>
        <w:t>рекомендуется</w:t>
      </w:r>
      <w:r w:rsidRPr="00DD0827">
        <w:rPr>
          <w:rFonts w:ascii="Times New Roman" w:eastAsia="Calibri" w:hAnsi="Times New Roman"/>
          <w:sz w:val="24"/>
          <w:szCs w:val="27"/>
        </w:rPr>
        <w:t xml:space="preserve"> </w:t>
      </w:r>
      <w:r w:rsidR="003D0EE1" w:rsidRPr="00DD0827">
        <w:rPr>
          <w:rFonts w:ascii="Times New Roman" w:eastAsia="Calibri" w:hAnsi="Times New Roman"/>
          <w:sz w:val="24"/>
          <w:szCs w:val="27"/>
        </w:rPr>
        <w:t>использовать</w:t>
      </w:r>
      <w:r w:rsidRPr="00DD0827">
        <w:rPr>
          <w:rFonts w:ascii="Times New Roman" w:eastAsia="Calibri" w:hAnsi="Times New Roman"/>
          <w:sz w:val="24"/>
          <w:szCs w:val="27"/>
        </w:rPr>
        <w:t xml:space="preserve"> </w:t>
      </w:r>
      <w:r w:rsidR="00972477" w:rsidRPr="00DD0827">
        <w:rPr>
          <w:rFonts w:ascii="Times New Roman" w:eastAsia="Calibri" w:hAnsi="Times New Roman"/>
          <w:sz w:val="24"/>
          <w:szCs w:val="27"/>
        </w:rPr>
        <w:t xml:space="preserve">электронные информационно-обучающие ресурсы ЦИК России - Интерактивный рабочий блокнот УИК, телеграм-канал «ИРБ-работаем вместе», сайт РЦОИТ при ЦИК России в информационно-телекоммуникационной системе сети «Интернет», канал «Просто о выборах» на видеохостинге и телеграм-канал «Электорий», а также </w:t>
      </w:r>
      <w:r w:rsidRPr="00DD0827">
        <w:rPr>
          <w:rFonts w:ascii="Times New Roman" w:eastAsia="Calibri" w:hAnsi="Times New Roman"/>
          <w:sz w:val="24"/>
          <w:szCs w:val="27"/>
        </w:rPr>
        <w:t>учебно-методически</w:t>
      </w:r>
      <w:r w:rsidR="00972477" w:rsidRPr="00DD0827">
        <w:rPr>
          <w:rFonts w:ascii="Times New Roman" w:eastAsia="Calibri" w:hAnsi="Times New Roman"/>
          <w:sz w:val="24"/>
          <w:szCs w:val="27"/>
        </w:rPr>
        <w:t>е</w:t>
      </w:r>
      <w:r w:rsidRPr="00DD0827">
        <w:rPr>
          <w:rFonts w:ascii="Times New Roman" w:eastAsia="Calibri" w:hAnsi="Times New Roman"/>
          <w:sz w:val="24"/>
          <w:szCs w:val="27"/>
        </w:rPr>
        <w:t xml:space="preserve"> материал</w:t>
      </w:r>
      <w:r w:rsidR="00972477" w:rsidRPr="00DD0827">
        <w:rPr>
          <w:rFonts w:ascii="Times New Roman" w:eastAsia="Calibri" w:hAnsi="Times New Roman"/>
          <w:sz w:val="24"/>
          <w:szCs w:val="27"/>
        </w:rPr>
        <w:t>ы</w:t>
      </w:r>
      <w:r w:rsidRPr="00DD0827">
        <w:rPr>
          <w:rFonts w:ascii="Times New Roman" w:eastAsia="Calibri" w:hAnsi="Times New Roman"/>
          <w:sz w:val="24"/>
          <w:szCs w:val="27"/>
        </w:rPr>
        <w:t>, разработанны</w:t>
      </w:r>
      <w:r w:rsidR="00972477" w:rsidRPr="00DD0827">
        <w:rPr>
          <w:rFonts w:ascii="Times New Roman" w:eastAsia="Calibri" w:hAnsi="Times New Roman"/>
          <w:sz w:val="24"/>
          <w:szCs w:val="27"/>
        </w:rPr>
        <w:t>е</w:t>
      </w:r>
      <w:r w:rsidRPr="00DD0827">
        <w:rPr>
          <w:rFonts w:ascii="Times New Roman" w:eastAsia="Calibri" w:hAnsi="Times New Roman"/>
          <w:sz w:val="24"/>
          <w:szCs w:val="27"/>
        </w:rPr>
        <w:t xml:space="preserve"> </w:t>
      </w:r>
      <w:r w:rsidR="00972477" w:rsidRPr="00DD0827">
        <w:rPr>
          <w:rFonts w:ascii="Times New Roman" w:eastAsia="Calibri" w:hAnsi="Times New Roman"/>
          <w:sz w:val="24"/>
          <w:szCs w:val="27"/>
        </w:rPr>
        <w:t xml:space="preserve">Избирательной </w:t>
      </w:r>
      <w:r w:rsidRPr="00DD0827">
        <w:rPr>
          <w:rFonts w:ascii="Times New Roman" w:eastAsia="Calibri" w:hAnsi="Times New Roman"/>
          <w:sz w:val="24"/>
          <w:szCs w:val="27"/>
        </w:rPr>
        <w:t xml:space="preserve">комиссией Калининградской области. </w:t>
      </w:r>
      <w:r w:rsidR="00A16B0E" w:rsidRPr="00DD0827">
        <w:rPr>
          <w:rFonts w:ascii="Times New Roman" w:eastAsia="Calibri" w:hAnsi="Times New Roman"/>
          <w:sz w:val="24"/>
          <w:szCs w:val="27"/>
        </w:rPr>
        <w:t>Организаторами обучения членов ТИК являются председатели ТИК и организаторы выборов.</w:t>
      </w:r>
    </w:p>
    <w:p w14:paraId="590B7197" w14:textId="4214141A" w:rsidR="0097601C" w:rsidRPr="00DD0827" w:rsidRDefault="0097601C" w:rsidP="007448FE">
      <w:pPr>
        <w:widowControl w:val="0"/>
        <w:tabs>
          <w:tab w:val="left" w:pos="4678"/>
        </w:tabs>
        <w:spacing w:after="60" w:line="240" w:lineRule="auto"/>
        <w:ind w:firstLine="709"/>
        <w:jc w:val="both"/>
        <w:rPr>
          <w:rFonts w:ascii="Times New Roman" w:eastAsia="Calibri" w:hAnsi="Times New Roman"/>
          <w:sz w:val="24"/>
          <w:szCs w:val="27"/>
        </w:rPr>
      </w:pPr>
      <w:r w:rsidRPr="00DD0827">
        <w:rPr>
          <w:rFonts w:ascii="Times New Roman" w:eastAsia="Calibri" w:hAnsi="Times New Roman"/>
          <w:sz w:val="24"/>
          <w:szCs w:val="27"/>
        </w:rPr>
        <w:t xml:space="preserve">В настоящей программе обучения представлен перечень тем обучения при подготовке выборов </w:t>
      </w:r>
      <w:r w:rsidR="00972477" w:rsidRPr="00DD0827">
        <w:rPr>
          <w:rFonts w:ascii="Times New Roman" w:eastAsia="Calibri" w:hAnsi="Times New Roman"/>
          <w:sz w:val="24"/>
          <w:szCs w:val="27"/>
        </w:rPr>
        <w:t>федерального и регионального уровня</w:t>
      </w:r>
      <w:r w:rsidRPr="00DD0827">
        <w:rPr>
          <w:rFonts w:ascii="Times New Roman" w:eastAsia="Calibri" w:hAnsi="Times New Roman"/>
          <w:sz w:val="24"/>
          <w:szCs w:val="27"/>
        </w:rPr>
        <w:t xml:space="preserve"> и муниципальных выборов. Обучение по иным темам, не вошедших в указанный перечень, рекомендуется проводить по типовой программе «Организация деятельности территориальной избирательной комиссии», утвержденной Постановлением ЦИК Российской Федерации от 08.06.2022 года № 86/725-8.</w:t>
      </w:r>
    </w:p>
    <w:p w14:paraId="1F655CD7" w14:textId="11EB7290" w:rsidR="00A16B0E" w:rsidRPr="00DD0827" w:rsidRDefault="00A16B0E" w:rsidP="007448FE">
      <w:pPr>
        <w:widowControl w:val="0"/>
        <w:tabs>
          <w:tab w:val="left" w:pos="4678"/>
        </w:tabs>
        <w:spacing w:after="60" w:line="240" w:lineRule="auto"/>
        <w:ind w:firstLine="709"/>
        <w:jc w:val="both"/>
        <w:rPr>
          <w:rFonts w:ascii="Times New Roman" w:eastAsia="Calibri" w:hAnsi="Times New Roman"/>
          <w:sz w:val="24"/>
          <w:szCs w:val="27"/>
        </w:rPr>
      </w:pPr>
      <w:r w:rsidRPr="00DD0827">
        <w:rPr>
          <w:rFonts w:ascii="Times New Roman" w:eastAsia="Calibri" w:hAnsi="Times New Roman"/>
          <w:sz w:val="24"/>
          <w:szCs w:val="27"/>
        </w:rPr>
        <w:t>Выбор тем и вопросов для обучения</w:t>
      </w:r>
      <w:r w:rsidR="00972477" w:rsidRPr="00DD0827">
        <w:rPr>
          <w:rFonts w:ascii="Times New Roman" w:eastAsia="Calibri" w:hAnsi="Times New Roman"/>
          <w:sz w:val="24"/>
          <w:szCs w:val="27"/>
        </w:rPr>
        <w:t>,</w:t>
      </w:r>
      <w:r w:rsidRPr="00DD0827">
        <w:rPr>
          <w:rFonts w:ascii="Times New Roman" w:eastAsia="Calibri" w:hAnsi="Times New Roman"/>
          <w:sz w:val="24"/>
          <w:szCs w:val="27"/>
        </w:rPr>
        <w:t xml:space="preserve"> последовательность их изучения производится организаторами обучения самостоятельно, в зависимости от уровня подготовки членов ТИК и решаемых задач по подготовке и проведению выборов в текущем году. Выбранные для изучения темы вносятся в план обучения ТИК на </w:t>
      </w:r>
      <w:r w:rsidR="00EC3027" w:rsidRPr="00DD0827">
        <w:rPr>
          <w:rFonts w:ascii="Times New Roman" w:eastAsia="Calibri" w:hAnsi="Times New Roman"/>
          <w:sz w:val="24"/>
          <w:szCs w:val="27"/>
        </w:rPr>
        <w:t>202</w:t>
      </w:r>
      <w:r w:rsidR="00972477" w:rsidRPr="00DD0827">
        <w:rPr>
          <w:rFonts w:ascii="Times New Roman" w:eastAsia="Calibri" w:hAnsi="Times New Roman"/>
          <w:sz w:val="24"/>
          <w:szCs w:val="27"/>
        </w:rPr>
        <w:t>5</w:t>
      </w:r>
      <w:r w:rsidR="00EC3027" w:rsidRPr="00DD0827">
        <w:rPr>
          <w:rFonts w:ascii="Times New Roman" w:eastAsia="Calibri" w:hAnsi="Times New Roman"/>
          <w:sz w:val="24"/>
          <w:szCs w:val="27"/>
        </w:rPr>
        <w:t xml:space="preserve"> </w:t>
      </w:r>
      <w:r w:rsidRPr="00DD0827">
        <w:rPr>
          <w:rFonts w:ascii="Times New Roman" w:eastAsia="Calibri" w:hAnsi="Times New Roman"/>
          <w:sz w:val="24"/>
          <w:szCs w:val="27"/>
        </w:rPr>
        <w:t>год.</w:t>
      </w:r>
    </w:p>
    <w:p w14:paraId="61E4DCC7" w14:textId="6DA07B0C" w:rsidR="00722059" w:rsidRPr="00DD0827" w:rsidRDefault="00722059" w:rsidP="007448FE">
      <w:pPr>
        <w:widowControl w:val="0"/>
        <w:tabs>
          <w:tab w:val="left" w:pos="4678"/>
        </w:tabs>
        <w:spacing w:after="60" w:line="240" w:lineRule="auto"/>
        <w:ind w:firstLine="709"/>
        <w:jc w:val="both"/>
        <w:rPr>
          <w:rFonts w:ascii="Times New Roman" w:eastAsia="Calibri" w:hAnsi="Times New Roman"/>
          <w:sz w:val="24"/>
          <w:szCs w:val="27"/>
        </w:rPr>
      </w:pPr>
      <w:r w:rsidRPr="00DD0827">
        <w:rPr>
          <w:rFonts w:ascii="Times New Roman" w:eastAsia="Calibri" w:hAnsi="Times New Roman"/>
          <w:sz w:val="24"/>
          <w:szCs w:val="27"/>
        </w:rPr>
        <w:t xml:space="preserve">Проверка знаний </w:t>
      </w:r>
      <w:r w:rsidR="00972477" w:rsidRPr="00DD0827">
        <w:rPr>
          <w:rFonts w:ascii="Times New Roman" w:eastAsia="Calibri" w:hAnsi="Times New Roman"/>
          <w:sz w:val="24"/>
          <w:szCs w:val="27"/>
        </w:rPr>
        <w:t>обучаемых</w:t>
      </w:r>
      <w:r w:rsidRPr="00DD0827">
        <w:rPr>
          <w:rFonts w:ascii="Times New Roman" w:eastAsia="Calibri" w:hAnsi="Times New Roman"/>
          <w:sz w:val="24"/>
          <w:szCs w:val="27"/>
        </w:rPr>
        <w:t xml:space="preserve"> осуществляется в форме тестирования с использованием системы тестирования, размещенной на официальном сайте РЦОИТ при ЦИК России в сети Интернет, а также иных тестовых программ, разработанных Избирательной комиссии Калининградской области для выборов регионального и муниципального уровней. По итогам успешного прохождения тестирования может выдаваться соответствующий сертификат.</w:t>
      </w:r>
    </w:p>
    <w:p w14:paraId="23F69BF5" w14:textId="77777777" w:rsidR="00722059" w:rsidRPr="00DD0827" w:rsidRDefault="00722059" w:rsidP="007448FE">
      <w:pPr>
        <w:tabs>
          <w:tab w:val="left" w:pos="3390"/>
          <w:tab w:val="left" w:pos="4678"/>
        </w:tabs>
        <w:spacing w:after="6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7"/>
          <w:shd w:val="clear" w:color="auto" w:fill="FFFFFF"/>
        </w:rPr>
        <w:sectPr w:rsidR="00722059" w:rsidRPr="00DD0827" w:rsidSect="00DD0827">
          <w:footnotePr>
            <w:numFmt w:val="chicago"/>
            <w:numRestart w:val="eachPage"/>
          </w:footnotePr>
          <w:pgSz w:w="11906" w:h="16838"/>
          <w:pgMar w:top="851" w:right="851" w:bottom="567" w:left="1276" w:header="567" w:footer="567" w:gutter="0"/>
          <w:pgNumType w:start="3"/>
          <w:cols w:space="708"/>
          <w:titlePg/>
          <w:docGrid w:linePitch="360"/>
        </w:sectPr>
      </w:pPr>
    </w:p>
    <w:p w14:paraId="557E2193" w14:textId="77777777" w:rsidR="004F4F83" w:rsidRPr="00B83FDA" w:rsidRDefault="004F4F83" w:rsidP="00E54D73">
      <w:pPr>
        <w:tabs>
          <w:tab w:val="left" w:pos="4678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83FDA">
        <w:rPr>
          <w:rFonts w:ascii="Times New Roman" w:hAnsi="Times New Roman"/>
          <w:sz w:val="28"/>
          <w:szCs w:val="28"/>
        </w:rPr>
        <w:lastRenderedPageBreak/>
        <w:t>Используемые</w:t>
      </w:r>
      <w:r w:rsidRPr="00B83FDA">
        <w:rPr>
          <w:rFonts w:ascii="Times New Roman" w:hAnsi="Times New Roman"/>
          <w:b/>
          <w:sz w:val="28"/>
          <w:szCs w:val="28"/>
        </w:rPr>
        <w:t xml:space="preserve"> </w:t>
      </w:r>
      <w:r w:rsidRPr="00B83FDA">
        <w:rPr>
          <w:rFonts w:ascii="Times New Roman" w:hAnsi="Times New Roman"/>
          <w:sz w:val="28"/>
          <w:szCs w:val="28"/>
        </w:rPr>
        <w:t>сокращения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693"/>
        <w:gridCol w:w="2338"/>
      </w:tblGrid>
      <w:tr w:rsidR="004F4F83" w:rsidRPr="00722059" w14:paraId="0C35096E" w14:textId="77777777" w:rsidTr="00CA3B7D">
        <w:trPr>
          <w:trHeight w:val="410"/>
          <w:tblHeader/>
        </w:trPr>
        <w:tc>
          <w:tcPr>
            <w:tcW w:w="7844" w:type="dxa"/>
            <w:vAlign w:val="center"/>
          </w:tcPr>
          <w:p w14:paraId="62DAD8D8" w14:textId="77777777" w:rsidR="004F4F83" w:rsidRPr="00722059" w:rsidRDefault="004F4F83" w:rsidP="00E54D73">
            <w:pPr>
              <w:tabs>
                <w:tab w:val="left" w:pos="4678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722059">
              <w:rPr>
                <w:rFonts w:ascii="Times New Roman" w:hAnsi="Times New Roman"/>
                <w:b/>
                <w:sz w:val="28"/>
                <w:szCs w:val="26"/>
              </w:rPr>
              <w:t>Полное наименование</w:t>
            </w:r>
          </w:p>
        </w:tc>
        <w:tc>
          <w:tcPr>
            <w:tcW w:w="2187" w:type="dxa"/>
            <w:vAlign w:val="center"/>
          </w:tcPr>
          <w:p w14:paraId="00BDCB83" w14:textId="77777777" w:rsidR="004F4F83" w:rsidRPr="00722059" w:rsidRDefault="004F4F83" w:rsidP="00E54D73">
            <w:pPr>
              <w:tabs>
                <w:tab w:val="left" w:pos="467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722059">
              <w:rPr>
                <w:rFonts w:ascii="Times New Roman" w:hAnsi="Times New Roman"/>
                <w:b/>
                <w:sz w:val="28"/>
                <w:szCs w:val="26"/>
              </w:rPr>
              <w:t>Сокращенное наименование</w:t>
            </w:r>
          </w:p>
        </w:tc>
      </w:tr>
      <w:tr w:rsidR="00A101D2" w:rsidRPr="00722059" w14:paraId="6BB98336" w14:textId="77777777" w:rsidTr="00336CEE">
        <w:trPr>
          <w:trHeight w:val="145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FF56" w14:textId="1D93A6C9" w:rsidR="00A101D2" w:rsidRPr="00722059" w:rsidRDefault="00A101D2" w:rsidP="00A101D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722059">
              <w:rPr>
                <w:rFonts w:ascii="Times New Roman" w:hAnsi="Times New Roman"/>
                <w:sz w:val="28"/>
                <w:szCs w:val="26"/>
                <w:shd w:val="clear" w:color="auto" w:fill="FFFFFF"/>
              </w:rPr>
              <w:t xml:space="preserve">Государственная автоматизированная система </w:t>
            </w:r>
            <w:r w:rsidRPr="00722059">
              <w:rPr>
                <w:rFonts w:ascii="Times New Roman" w:hAnsi="Times New Roman"/>
                <w:sz w:val="28"/>
                <w:szCs w:val="26"/>
                <w:shd w:val="clear" w:color="auto" w:fill="FFFFFF"/>
              </w:rPr>
              <w:br/>
              <w:t>Российской Федерации «Выборы»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63419" w14:textId="6A6C4D43" w:rsidR="00A101D2" w:rsidRPr="00722059" w:rsidRDefault="00A101D2" w:rsidP="00336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ГАС «Выборы»</w:t>
            </w:r>
          </w:p>
        </w:tc>
      </w:tr>
      <w:tr w:rsidR="00A101D2" w:rsidRPr="00722059" w14:paraId="75F91CFB" w14:textId="77777777" w:rsidTr="00336CEE">
        <w:trPr>
          <w:trHeight w:val="248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BB08B" w14:textId="526279C0" w:rsidR="00A101D2" w:rsidRPr="00722059" w:rsidRDefault="00A101D2" w:rsidP="00A101D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Единый портал государственных и муниципальных услуг (функций)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09D23" w14:textId="4EF2A881" w:rsidR="00A101D2" w:rsidRPr="00722059" w:rsidRDefault="00A101D2" w:rsidP="00336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ЕПГУ</w:t>
            </w:r>
          </w:p>
        </w:tc>
      </w:tr>
      <w:tr w:rsidR="0040368D" w:rsidRPr="00722059" w14:paraId="7E07B934" w14:textId="77777777" w:rsidTr="00336CEE">
        <w:trPr>
          <w:trHeight w:val="248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1D5E4" w14:textId="0958FAED" w:rsidR="0040368D" w:rsidRPr="00722059" w:rsidRDefault="0040368D" w:rsidP="00A101D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Центральная избирательная комиссия Российской Федерации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7904E" w14:textId="359F1377" w:rsidR="0040368D" w:rsidRPr="00722059" w:rsidRDefault="0040368D" w:rsidP="00336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ЦИК РФ</w:t>
            </w:r>
          </w:p>
        </w:tc>
      </w:tr>
      <w:tr w:rsidR="00A101D2" w:rsidRPr="00722059" w14:paraId="4D1F96F3" w14:textId="77777777" w:rsidTr="00336CEE">
        <w:trPr>
          <w:trHeight w:val="258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9BE25" w14:textId="0C2DFA76" w:rsidR="00A101D2" w:rsidRPr="00722059" w:rsidRDefault="00A101D2" w:rsidP="00A101D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 xml:space="preserve">Избирательная комиссия </w:t>
            </w:r>
            <w:r w:rsidR="004837E1">
              <w:rPr>
                <w:rFonts w:ascii="Times New Roman" w:hAnsi="Times New Roman"/>
                <w:sz w:val="28"/>
                <w:szCs w:val="26"/>
              </w:rPr>
              <w:t>Калининградской области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0801C" w14:textId="341FE2AA" w:rsidR="00A101D2" w:rsidRPr="00722059" w:rsidRDefault="00A101D2" w:rsidP="00336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ИК</w:t>
            </w:r>
            <w:r w:rsidR="004837E1">
              <w:rPr>
                <w:rFonts w:ascii="Times New Roman" w:hAnsi="Times New Roman"/>
                <w:sz w:val="28"/>
                <w:szCs w:val="26"/>
              </w:rPr>
              <w:t>КО</w:t>
            </w:r>
          </w:p>
        </w:tc>
      </w:tr>
      <w:tr w:rsidR="00A101D2" w:rsidRPr="00722059" w14:paraId="57727727" w14:textId="77777777" w:rsidTr="00336CEE">
        <w:trPr>
          <w:trHeight w:val="258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CDF4" w14:textId="1C9D12A2" w:rsidR="00A101D2" w:rsidRPr="00722059" w:rsidRDefault="00A101D2" w:rsidP="00A101D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Комплекс обработки избирательных бюллетеней 2010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FF624" w14:textId="5363581B" w:rsidR="00A101D2" w:rsidRPr="00722059" w:rsidRDefault="00A101D2" w:rsidP="00336C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КОИБ-2010</w:t>
            </w:r>
          </w:p>
        </w:tc>
      </w:tr>
      <w:tr w:rsidR="00BB0F21" w:rsidRPr="00722059" w14:paraId="6763D60A" w14:textId="77777777" w:rsidTr="00336CEE">
        <w:trPr>
          <w:trHeight w:val="258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0379" w14:textId="67364F5F" w:rsidR="00BB0F21" w:rsidRPr="00722059" w:rsidRDefault="00BB0F21" w:rsidP="00BB0F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Комплекс обработки избирательных бюллетеней 201</w:t>
            </w:r>
            <w:r>
              <w:rPr>
                <w:rFonts w:ascii="Times New Roman" w:hAnsi="Times New Roman"/>
                <w:sz w:val="28"/>
                <w:szCs w:val="26"/>
              </w:rPr>
              <w:t>7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B3317" w14:textId="5D0880E1" w:rsidR="00BB0F21" w:rsidRPr="00722059" w:rsidRDefault="00BB0F21" w:rsidP="00BB0F2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КОИБ-201</w:t>
            </w:r>
            <w:r>
              <w:rPr>
                <w:rFonts w:ascii="Times New Roman" w:hAnsi="Times New Roman"/>
                <w:sz w:val="28"/>
                <w:szCs w:val="26"/>
              </w:rPr>
              <w:t>7</w:t>
            </w:r>
          </w:p>
        </w:tc>
      </w:tr>
      <w:tr w:rsidR="00A101D2" w:rsidRPr="00722059" w14:paraId="4EC2DD38" w14:textId="77777777" w:rsidTr="00336CEE">
        <w:trPr>
          <w:trHeight w:val="108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0F595" w14:textId="0DD33DA1" w:rsidR="00A101D2" w:rsidRPr="00722059" w:rsidRDefault="00A101D2" w:rsidP="00A101D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A15CB" w14:textId="3EBA5912" w:rsidR="00A101D2" w:rsidRPr="00722059" w:rsidRDefault="00A101D2" w:rsidP="00336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МФЦ</w:t>
            </w:r>
          </w:p>
        </w:tc>
      </w:tr>
      <w:tr w:rsidR="00A101D2" w:rsidRPr="00722059" w14:paraId="1D7FC330" w14:textId="77777777" w:rsidTr="00336CEE">
        <w:trPr>
          <w:trHeight w:val="461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8A55" w14:textId="5F3DCBEA" w:rsidR="00A101D2" w:rsidRPr="00722059" w:rsidRDefault="00A101D2" w:rsidP="00A101D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Специальное программное обеспечение</w:t>
            </w:r>
            <w:r w:rsidR="00F6260E">
              <w:rPr>
                <w:rFonts w:ascii="Times New Roman" w:hAnsi="Times New Roman"/>
                <w:sz w:val="28"/>
                <w:szCs w:val="26"/>
              </w:rPr>
              <w:t xml:space="preserve"> пункта приема заявлений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0A251" w14:textId="60C4A679" w:rsidR="00A101D2" w:rsidRPr="00722059" w:rsidRDefault="00A101D2" w:rsidP="00336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СПО</w:t>
            </w:r>
            <w:r w:rsidR="00F6260E">
              <w:rPr>
                <w:rFonts w:ascii="Times New Roman" w:hAnsi="Times New Roman"/>
                <w:sz w:val="28"/>
                <w:szCs w:val="26"/>
              </w:rPr>
              <w:t xml:space="preserve"> ППЗ</w:t>
            </w:r>
          </w:p>
        </w:tc>
      </w:tr>
      <w:tr w:rsidR="00F6260E" w:rsidRPr="00722059" w14:paraId="30ACCC43" w14:textId="77777777" w:rsidTr="00336CEE">
        <w:trPr>
          <w:trHeight w:val="461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6FBB6" w14:textId="79F47FE2" w:rsidR="00F6260E" w:rsidRPr="00722059" w:rsidRDefault="00F6260E" w:rsidP="00A101D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Специальное программное обеспечение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УИК для формирования протокола УИК с машиночитаемым кодом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36C42" w14:textId="1DEAF891" w:rsidR="00F6260E" w:rsidRPr="00722059" w:rsidRDefault="00F6260E" w:rsidP="00F6260E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СПО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УИК</w:t>
            </w:r>
          </w:p>
        </w:tc>
      </w:tr>
      <w:tr w:rsidR="00F6260E" w:rsidRPr="00722059" w14:paraId="15401C97" w14:textId="77777777" w:rsidTr="00336CEE">
        <w:trPr>
          <w:trHeight w:val="461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B6ED" w14:textId="5795935D" w:rsidR="00F6260E" w:rsidRPr="00722059" w:rsidRDefault="00F6260E" w:rsidP="00A101D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Дистанционное электронное голосование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566A9" w14:textId="20432DB4" w:rsidR="00F6260E" w:rsidRPr="00722059" w:rsidRDefault="00F6260E" w:rsidP="00F6260E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ДЭГ</w:t>
            </w:r>
          </w:p>
        </w:tc>
      </w:tr>
      <w:tr w:rsidR="00A101D2" w:rsidRPr="00722059" w14:paraId="73019996" w14:textId="77777777" w:rsidTr="00336CEE">
        <w:trPr>
          <w:trHeight w:val="189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FC009" w14:textId="2CA8368A" w:rsidR="00A101D2" w:rsidRPr="00722059" w:rsidRDefault="00A101D2" w:rsidP="00A101D2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16"/>
                <w:shd w:val="clear" w:color="auto" w:fill="FFFFFF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Средства массовой информации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6EA91" w14:textId="76EDDA92" w:rsidR="00A101D2" w:rsidRPr="00722059" w:rsidRDefault="00A101D2" w:rsidP="00336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СМИ</w:t>
            </w:r>
          </w:p>
        </w:tc>
      </w:tr>
      <w:tr w:rsidR="00A101D2" w:rsidRPr="00722059" w14:paraId="18D4045D" w14:textId="77777777" w:rsidTr="00336CEE">
        <w:trPr>
          <w:trHeight w:val="435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F253" w14:textId="436CF39F" w:rsidR="00A101D2" w:rsidRPr="00722059" w:rsidRDefault="00A101D2" w:rsidP="00A101D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 xml:space="preserve">Территориальная избирательная комиссия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6241B" w14:textId="13F74210" w:rsidR="00A101D2" w:rsidRPr="00722059" w:rsidRDefault="00A101D2" w:rsidP="00336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ТИК</w:t>
            </w:r>
          </w:p>
        </w:tc>
      </w:tr>
      <w:tr w:rsidR="00A101D2" w:rsidRPr="00722059" w14:paraId="7D790995" w14:textId="77777777" w:rsidTr="00336CEE">
        <w:trPr>
          <w:trHeight w:val="505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370F" w14:textId="417F1993" w:rsidR="00A101D2" w:rsidRPr="00722059" w:rsidRDefault="00A101D2" w:rsidP="00A101D2">
            <w:pPr>
              <w:shd w:val="clear" w:color="auto" w:fill="FFFFFF"/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Участковая избирательная комиссия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63B2D" w14:textId="0A4B3E06" w:rsidR="00A101D2" w:rsidRPr="00722059" w:rsidRDefault="00A101D2" w:rsidP="00336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УИК</w:t>
            </w:r>
          </w:p>
        </w:tc>
      </w:tr>
      <w:tr w:rsidR="00A101D2" w:rsidRPr="00722059" w14:paraId="6D47A5C4" w14:textId="77777777" w:rsidTr="00336CEE">
        <w:trPr>
          <w:trHeight w:val="204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89F9" w14:textId="562DB2A5" w:rsidR="00A101D2" w:rsidRPr="00722059" w:rsidRDefault="00A101D2" w:rsidP="00A101D2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0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 xml:space="preserve">Федеральный закон от 12 июня 2002 года № 67-ФЗ </w:t>
            </w:r>
            <w:r w:rsidRPr="00722059">
              <w:rPr>
                <w:rFonts w:ascii="Times New Roman" w:hAnsi="Times New Roman"/>
                <w:sz w:val="28"/>
                <w:szCs w:val="26"/>
              </w:rPr>
              <w:br/>
              <w:t xml:space="preserve">«Об основных гарантиях избирательных прав и права на участие в референдуме граждан Российской Федерации»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6DE36" w14:textId="40470F52" w:rsidR="00A101D2" w:rsidRPr="00722059" w:rsidRDefault="00A101D2" w:rsidP="00336CEE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Федеральный закон № 67-ФЗ</w:t>
            </w:r>
          </w:p>
        </w:tc>
      </w:tr>
      <w:tr w:rsidR="00BB0F21" w:rsidRPr="00722059" w14:paraId="38D24D01" w14:textId="77777777" w:rsidTr="00336CEE">
        <w:trPr>
          <w:trHeight w:val="204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BE46F" w14:textId="008A413F" w:rsidR="00BB0F21" w:rsidRPr="00722059" w:rsidRDefault="00BB0F21" w:rsidP="00972477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  <w:bookmarkStart w:id="7" w:name="_Toc19521833"/>
            <w:bookmarkStart w:id="8" w:name="_Toc19523734"/>
            <w:bookmarkEnd w:id="0"/>
            <w:r w:rsidRPr="00722059">
              <w:rPr>
                <w:rFonts w:ascii="Times New Roman" w:hAnsi="Times New Roman"/>
                <w:sz w:val="28"/>
                <w:szCs w:val="26"/>
              </w:rPr>
              <w:t xml:space="preserve">Федеральный закон от </w:t>
            </w:r>
            <w:r w:rsidR="00972477">
              <w:rPr>
                <w:rFonts w:ascii="Times New Roman" w:hAnsi="Times New Roman"/>
                <w:sz w:val="28"/>
                <w:szCs w:val="26"/>
              </w:rPr>
              <w:t>22</w:t>
            </w:r>
            <w:r w:rsidRPr="00722059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972477">
              <w:rPr>
                <w:rFonts w:ascii="Times New Roman" w:hAnsi="Times New Roman"/>
                <w:sz w:val="28"/>
                <w:szCs w:val="26"/>
              </w:rPr>
              <w:t>февраля</w:t>
            </w:r>
            <w:r w:rsidRPr="00722059">
              <w:rPr>
                <w:rFonts w:ascii="Times New Roman" w:hAnsi="Times New Roman"/>
                <w:sz w:val="28"/>
                <w:szCs w:val="26"/>
              </w:rPr>
              <w:t xml:space="preserve"> 20</w:t>
            </w:r>
            <w:r w:rsidR="00972477">
              <w:rPr>
                <w:rFonts w:ascii="Times New Roman" w:hAnsi="Times New Roman"/>
                <w:sz w:val="28"/>
                <w:szCs w:val="26"/>
              </w:rPr>
              <w:t>14</w:t>
            </w:r>
            <w:r w:rsidRPr="00722059">
              <w:rPr>
                <w:rFonts w:ascii="Times New Roman" w:hAnsi="Times New Roman"/>
                <w:sz w:val="28"/>
                <w:szCs w:val="26"/>
              </w:rPr>
              <w:t xml:space="preserve"> года № </w:t>
            </w:r>
            <w:r w:rsidR="00972477">
              <w:rPr>
                <w:rFonts w:ascii="Times New Roman" w:hAnsi="Times New Roman"/>
                <w:sz w:val="28"/>
                <w:szCs w:val="26"/>
              </w:rPr>
              <w:t>20</w:t>
            </w:r>
            <w:r w:rsidRPr="00722059">
              <w:rPr>
                <w:rFonts w:ascii="Times New Roman" w:hAnsi="Times New Roman"/>
                <w:sz w:val="28"/>
                <w:szCs w:val="26"/>
              </w:rPr>
              <w:t xml:space="preserve">-ФЗ </w:t>
            </w:r>
            <w:r w:rsidRPr="00722059">
              <w:rPr>
                <w:rFonts w:ascii="Times New Roman" w:hAnsi="Times New Roman"/>
                <w:sz w:val="28"/>
                <w:szCs w:val="26"/>
              </w:rPr>
              <w:br/>
              <w:t xml:space="preserve">«О 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выборах </w:t>
            </w:r>
            <w:r w:rsidR="00972477">
              <w:rPr>
                <w:rFonts w:ascii="Times New Roman" w:hAnsi="Times New Roman"/>
                <w:sz w:val="28"/>
                <w:szCs w:val="26"/>
              </w:rPr>
              <w:t>депутатов Государственной Думы Федерального Собрания</w:t>
            </w:r>
            <w:r w:rsidRPr="00722059">
              <w:rPr>
                <w:rFonts w:ascii="Times New Roman" w:hAnsi="Times New Roman"/>
                <w:sz w:val="28"/>
                <w:szCs w:val="26"/>
              </w:rPr>
              <w:t xml:space="preserve"> Российской Федерации»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73D95" w14:textId="55B02ED9" w:rsidR="00BB0F21" w:rsidRPr="00722059" w:rsidRDefault="00BB0F21" w:rsidP="00972477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722059">
              <w:rPr>
                <w:rFonts w:ascii="Times New Roman" w:hAnsi="Times New Roman"/>
                <w:sz w:val="28"/>
                <w:szCs w:val="26"/>
              </w:rPr>
              <w:t>Федеральный закон № </w:t>
            </w:r>
            <w:r w:rsidR="00972477">
              <w:rPr>
                <w:rFonts w:ascii="Times New Roman" w:hAnsi="Times New Roman"/>
                <w:sz w:val="28"/>
                <w:szCs w:val="26"/>
              </w:rPr>
              <w:t>20</w:t>
            </w:r>
            <w:r w:rsidRPr="00722059">
              <w:rPr>
                <w:rFonts w:ascii="Times New Roman" w:hAnsi="Times New Roman"/>
                <w:sz w:val="28"/>
                <w:szCs w:val="26"/>
              </w:rPr>
              <w:t>-ФЗ</w:t>
            </w:r>
          </w:p>
        </w:tc>
      </w:tr>
      <w:tr w:rsidR="00972477" w:rsidRPr="00722059" w14:paraId="3B8126B3" w14:textId="77777777" w:rsidTr="00336CEE">
        <w:trPr>
          <w:trHeight w:val="204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7486" w14:textId="31004C27" w:rsidR="00972477" w:rsidRPr="00722059" w:rsidRDefault="00972477" w:rsidP="00972477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Уставный закон Калининградской области от 16 сентября 20120 года №497 «О выборах депутатов Законодательного Собрания Калининградской области»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C01E2" w14:textId="74582C5C" w:rsidR="00972477" w:rsidRPr="00722059" w:rsidRDefault="00972477" w:rsidP="00FC5F13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Уставный закон № 497</w:t>
            </w:r>
          </w:p>
        </w:tc>
      </w:tr>
      <w:tr w:rsidR="00BB0F21" w:rsidRPr="00722059" w14:paraId="12035778" w14:textId="77777777" w:rsidTr="00BB0F21">
        <w:trPr>
          <w:trHeight w:val="204"/>
        </w:trPr>
        <w:tc>
          <w:tcPr>
            <w:tcW w:w="7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CA59A" w14:textId="56365F50" w:rsidR="00BB0F21" w:rsidRPr="00722059" w:rsidRDefault="00BB0F21" w:rsidP="00BB0F21">
            <w:pPr>
              <w:spacing w:before="60" w:after="60" w:line="240" w:lineRule="auto"/>
              <w:jc w:val="both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Закон Калининградской области от 18 марта 2008 года </w:t>
            </w:r>
            <w:r>
              <w:rPr>
                <w:rFonts w:ascii="Times New Roman" w:hAnsi="Times New Roman"/>
                <w:sz w:val="28"/>
                <w:szCs w:val="26"/>
              </w:rPr>
              <w:br/>
              <w:t>«О муниципальных выборах в Калининградской области»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9DE55" w14:textId="17B5816B" w:rsidR="00BB0F21" w:rsidRPr="00722059" w:rsidRDefault="00BB0F21" w:rsidP="00BB0F21">
            <w:pPr>
              <w:spacing w:before="60" w:after="60" w:line="240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Закон Калининградской области №231</w:t>
            </w:r>
          </w:p>
        </w:tc>
      </w:tr>
    </w:tbl>
    <w:p w14:paraId="32740422" w14:textId="77777777" w:rsidR="000052EB" w:rsidRDefault="000052EB" w:rsidP="00A0550E">
      <w:pPr>
        <w:spacing w:after="120" w:line="240" w:lineRule="auto"/>
        <w:jc w:val="center"/>
        <w:outlineLvl w:val="1"/>
        <w:rPr>
          <w:rFonts w:ascii="Times New Roman" w:eastAsia="Calibri" w:hAnsi="Times New Roman"/>
          <w:b/>
          <w:sz w:val="28"/>
          <w:szCs w:val="28"/>
        </w:rPr>
      </w:pPr>
    </w:p>
    <w:p w14:paraId="46476ECC" w14:textId="55E7F5A3" w:rsidR="004837E1" w:rsidRDefault="004837E1" w:rsidP="00A0550E">
      <w:pPr>
        <w:spacing w:after="120" w:line="240" w:lineRule="auto"/>
        <w:jc w:val="center"/>
        <w:outlineLvl w:val="1"/>
        <w:rPr>
          <w:rFonts w:ascii="Times New Roman" w:eastAsia="Calibri" w:hAnsi="Times New Roman"/>
          <w:b/>
          <w:sz w:val="28"/>
          <w:szCs w:val="28"/>
        </w:rPr>
        <w:sectPr w:rsidR="004837E1" w:rsidSect="00DD0827">
          <w:headerReference w:type="default" r:id="rId14"/>
          <w:footnotePr>
            <w:numFmt w:val="chicago"/>
            <w:numRestart w:val="eachPage"/>
          </w:footnotePr>
          <w:pgSz w:w="11906" w:h="16838"/>
          <w:pgMar w:top="851" w:right="424" w:bottom="567" w:left="1276" w:header="567" w:footer="567" w:gutter="0"/>
          <w:cols w:space="708"/>
          <w:titlePg/>
          <w:docGrid w:linePitch="360"/>
        </w:sectPr>
      </w:pPr>
    </w:p>
    <w:bookmarkEnd w:id="7"/>
    <w:bookmarkEnd w:id="8"/>
    <w:p w14:paraId="2B47F384" w14:textId="301E78F4" w:rsidR="00972477" w:rsidRPr="007448FE" w:rsidRDefault="00972477" w:rsidP="00972477">
      <w:pPr>
        <w:tabs>
          <w:tab w:val="left" w:pos="1134"/>
        </w:tabs>
        <w:spacing w:after="12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lastRenderedPageBreak/>
        <w:t xml:space="preserve">Перечень тем и вопросов для изучения членами ТИК </w:t>
      </w: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br/>
        <w:t>при подготовке к муниципальным выборам</w:t>
      </w:r>
      <w:r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 в 2025 году</w:t>
      </w:r>
    </w:p>
    <w:p w14:paraId="0255E593" w14:textId="77777777" w:rsidR="00972477" w:rsidRPr="007448FE" w:rsidRDefault="00972477" w:rsidP="00972477">
      <w:pPr>
        <w:tabs>
          <w:tab w:val="left" w:pos="4678"/>
        </w:tabs>
        <w:spacing w:after="120" w:line="240" w:lineRule="auto"/>
        <w:ind w:firstLine="720"/>
        <w:jc w:val="both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Тема 1. Назначение муниципальных выборов. Календарный план мероприятий по подготовке и проведению выборов в органы местного самоуправления</w:t>
      </w:r>
    </w:p>
    <w:p w14:paraId="3454EAFB" w14:textId="77777777" w:rsidR="00972477" w:rsidRPr="007448FE" w:rsidRDefault="00972477" w:rsidP="00972477">
      <w:pPr>
        <w:pStyle w:val="aff7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Назначение выборов в органы местного самоуправления. </w:t>
      </w:r>
    </w:p>
    <w:p w14:paraId="38C769F7" w14:textId="77777777" w:rsidR="00972477" w:rsidRPr="007448FE" w:rsidRDefault="00972477" w:rsidP="00972477">
      <w:pPr>
        <w:pStyle w:val="aff7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Исчисление сроков в избирательном процессе. Календарный план мероприятий по подготовке и проведению выборов. </w:t>
      </w:r>
    </w:p>
    <w:p w14:paraId="5538FDD9" w14:textId="6BAC17CC" w:rsidR="00972477" w:rsidRPr="007448FE" w:rsidRDefault="00972477" w:rsidP="00972477">
      <w:pPr>
        <w:pStyle w:val="aff7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Порядок и сроки выдвижения кандидатов. Общие условия выдвижения кандидатов. Выдвижение кандидатов в порядке самовыдвижения. Выдвижение кандидатов избирательными объединениями по одномандатным избирательным округам.</w:t>
      </w:r>
      <w:r>
        <w:rPr>
          <w:rFonts w:ascii="Times New Roman" w:eastAsia="Times New Roman" w:hAnsi="Times New Roman"/>
          <w:sz w:val="27"/>
          <w:szCs w:val="27"/>
          <w:lang w:bidi="ru-RU"/>
        </w:rPr>
        <w:t xml:space="preserve"> Выдвижение муниципального списка кандидатов.</w:t>
      </w:r>
    </w:p>
    <w:p w14:paraId="066F54DD" w14:textId="2FAECD07" w:rsidR="00972477" w:rsidRPr="007448FE" w:rsidRDefault="00972477" w:rsidP="00972477">
      <w:pPr>
        <w:pStyle w:val="aff7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Участие ТИК в собраниях и конференциях, проводимых политическими партиями для выдвижения кандидатов</w:t>
      </w:r>
      <w:r>
        <w:rPr>
          <w:rFonts w:ascii="Times New Roman" w:eastAsia="Times New Roman" w:hAnsi="Times New Roman"/>
          <w:sz w:val="27"/>
          <w:szCs w:val="27"/>
          <w:lang w:bidi="ru-RU"/>
        </w:rPr>
        <w:t>, муниципального списка кандидатов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.</w:t>
      </w:r>
    </w:p>
    <w:p w14:paraId="78174C64" w14:textId="77777777" w:rsidR="00972477" w:rsidRPr="007448FE" w:rsidRDefault="00972477" w:rsidP="00972477">
      <w:pPr>
        <w:pStyle w:val="aff7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Особенности работы ТИК с полномочиями по подготовке и проведению выборов в органы местного самоуправления, местного референдума на территории муниципального образования и полномочиями ОИК при проведении муниципальных выборов.</w:t>
      </w:r>
    </w:p>
    <w:p w14:paraId="30DA9BAE" w14:textId="77777777" w:rsidR="00972477" w:rsidRPr="007448FE" w:rsidRDefault="00972477" w:rsidP="00972477">
      <w:pPr>
        <w:pStyle w:val="aff7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Порядок приостановления членства ТИК и УИК при проведении муниципальных выборов.</w:t>
      </w:r>
    </w:p>
    <w:p w14:paraId="4D9325B9" w14:textId="77777777" w:rsidR="00972477" w:rsidRPr="007448FE" w:rsidRDefault="00972477" w:rsidP="00972477">
      <w:pPr>
        <w:pStyle w:val="aff7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Рабочие группы ТИК и их полномочия.</w:t>
      </w:r>
    </w:p>
    <w:p w14:paraId="211AF6F0" w14:textId="77777777" w:rsidR="00972477" w:rsidRPr="007448FE" w:rsidRDefault="00972477" w:rsidP="00972477">
      <w:pPr>
        <w:pStyle w:val="aff7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Режим работы ТИК при проведении муниципальных выборов.</w:t>
      </w:r>
    </w:p>
    <w:p w14:paraId="228008AA" w14:textId="77777777" w:rsidR="00972477" w:rsidRPr="007448FE" w:rsidRDefault="00972477" w:rsidP="00972477">
      <w:pPr>
        <w:pStyle w:val="aff7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Дежурство в ТИК. Полномочия дежурного ТИК.</w:t>
      </w:r>
    </w:p>
    <w:p w14:paraId="24D9336E" w14:textId="77777777" w:rsidR="00972477" w:rsidRPr="007448FE" w:rsidRDefault="00972477" w:rsidP="00972477">
      <w:pPr>
        <w:pStyle w:val="aff7"/>
        <w:numPr>
          <w:ilvl w:val="1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Порядок учета входящих и исходящих документов при проведении муниципальных выборов.</w:t>
      </w:r>
    </w:p>
    <w:p w14:paraId="3B96DC5A" w14:textId="77777777" w:rsidR="00972477" w:rsidRPr="007448FE" w:rsidRDefault="00972477" w:rsidP="00972477">
      <w:pPr>
        <w:tabs>
          <w:tab w:val="left" w:pos="4678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Тема 2. Порядок приема документов о выдвижении и для регистрации кандидатов</w:t>
      </w:r>
    </w:p>
    <w:p w14:paraId="259036EC" w14:textId="551C9B21" w:rsidR="00972477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Документы ТИК, используемые при приеме документов кандидатов</w:t>
      </w:r>
      <w:r>
        <w:rPr>
          <w:rFonts w:ascii="Times New Roman" w:eastAsia="Times New Roman" w:hAnsi="Times New Roman"/>
          <w:sz w:val="27"/>
          <w:szCs w:val="27"/>
          <w:lang w:bidi="ru-RU"/>
        </w:rPr>
        <w:t>.</w:t>
      </w:r>
    </w:p>
    <w:p w14:paraId="2897C77D" w14:textId="4E63BB28" w:rsidR="00972477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Перечень документов кандидата при выдвижении кандидата в порядке самовыдвижения и выдвижения избирательным объединением.</w:t>
      </w:r>
    </w:p>
    <w:p w14:paraId="61CCD263" w14:textId="630FD861" w:rsidR="00972477" w:rsidRPr="007448FE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Виды подтверждений ТИК о приеме документов кандидатов.</w:t>
      </w:r>
    </w:p>
    <w:p w14:paraId="09B000DA" w14:textId="71ECDBD3" w:rsidR="00972477" w:rsidRPr="007448FE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Порядок приема документов о выдвижении кандидатов.</w:t>
      </w:r>
    </w:p>
    <w:p w14:paraId="401D595A" w14:textId="4D36767C" w:rsidR="00972477" w:rsidRPr="007448FE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Выдача кандидату подтверждения о приеме документов о выдвижении</w:t>
      </w:r>
      <w:r w:rsidR="00207A3C">
        <w:rPr>
          <w:rFonts w:ascii="Times New Roman" w:eastAsia="Times New Roman" w:hAnsi="Times New Roman"/>
          <w:sz w:val="27"/>
          <w:szCs w:val="27"/>
          <w:lang w:bidi="ru-RU"/>
        </w:rPr>
        <w:t xml:space="preserve"> кандидата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.</w:t>
      </w:r>
    </w:p>
    <w:p w14:paraId="40F9A757" w14:textId="77777777" w:rsidR="00972477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Работа с документами о назначении кандидатом уполномоченного по финансовым вопросам и назначении кандидатом или избирательным объединением доверенных лиц.</w:t>
      </w:r>
    </w:p>
    <w:p w14:paraId="44957FAF" w14:textId="3D6C4505" w:rsidR="00972477" w:rsidRPr="007448FE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 Порядок ввода информации о выдвижении кандидата в ГАС «Выборы».</w:t>
      </w:r>
    </w:p>
    <w:p w14:paraId="36503690" w14:textId="7DA09FB6" w:rsidR="00972477" w:rsidRPr="007448FE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Сбор подписей в поддержку выдвижения кандидатов. Требования к процедуре сбора подписей и оформлению подписных листов.</w:t>
      </w:r>
    </w:p>
    <w:p w14:paraId="3E4A11EC" w14:textId="77777777" w:rsidR="00972477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Перечень документов кандидата для регистрации в порядке самовыдвижения и выдвижения избирательным объединением.</w:t>
      </w:r>
    </w:p>
    <w:p w14:paraId="3A9E5BE2" w14:textId="766E65FA" w:rsidR="00972477" w:rsidRPr="007448FE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Представление избирательных документов для регистрации</w:t>
      </w:r>
      <w:r w:rsidR="00207A3C">
        <w:rPr>
          <w:rFonts w:ascii="Times New Roman" w:eastAsia="Times New Roman" w:hAnsi="Times New Roman"/>
          <w:sz w:val="27"/>
          <w:szCs w:val="27"/>
          <w:lang w:bidi="ru-RU"/>
        </w:rPr>
        <w:t xml:space="preserve"> к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андидата.</w:t>
      </w:r>
    </w:p>
    <w:p w14:paraId="6837BC13" w14:textId="255F53BF" w:rsidR="00972477" w:rsidRPr="007448FE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Порядок приема подписных листов в поддержку выдвижения кандидата.</w:t>
      </w:r>
    </w:p>
    <w:p w14:paraId="3D370FFA" w14:textId="77777777" w:rsidR="00972477" w:rsidRPr="007448FE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lastRenderedPageBreak/>
        <w:t>Действия при обнаружении несоответствия количества подписей в подписных листах и количества подписей, указанных в протоколе об итогах сбора подписей.</w:t>
      </w:r>
    </w:p>
    <w:p w14:paraId="046CB2F4" w14:textId="77777777" w:rsidR="00972477" w:rsidRPr="007448FE" w:rsidRDefault="00972477" w:rsidP="00972477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Выдача кандидату подтверждения о приеме документов для регистрации кандидата.</w:t>
      </w:r>
    </w:p>
    <w:p w14:paraId="2720DC5D" w14:textId="4265E1E7" w:rsidR="00207A3C" w:rsidRPr="007448FE" w:rsidRDefault="00207A3C" w:rsidP="00207A3C">
      <w:pPr>
        <w:tabs>
          <w:tab w:val="left" w:pos="4678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Тема 2</w:t>
      </w:r>
      <w:r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а</w:t>
      </w: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. </w:t>
      </w:r>
      <w:r w:rsidR="00083A38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Особенности</w:t>
      </w: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 приема документов о выдвижении и для регистрации </w:t>
      </w:r>
      <w:r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муниципального списка </w:t>
      </w: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кандидатов</w:t>
      </w:r>
    </w:p>
    <w:p w14:paraId="32B297CE" w14:textId="6FA1985E" w:rsidR="00207A3C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Документы ТИК, используемые при приеме документов </w:t>
      </w:r>
      <w:r>
        <w:rPr>
          <w:rFonts w:ascii="Times New Roman" w:eastAsia="Times New Roman" w:hAnsi="Times New Roman"/>
          <w:sz w:val="27"/>
          <w:szCs w:val="27"/>
          <w:lang w:bidi="ru-RU"/>
        </w:rPr>
        <w:t>муниципального списка кандидатов.</w:t>
      </w:r>
    </w:p>
    <w:p w14:paraId="08768046" w14:textId="77777777" w:rsidR="00207A3C" w:rsidRPr="007448FE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>
        <w:rPr>
          <w:rFonts w:ascii="Times New Roman" w:eastAsia="Times New Roman" w:hAnsi="Times New Roman"/>
          <w:sz w:val="27"/>
          <w:szCs w:val="27"/>
          <w:lang w:bidi="ru-RU"/>
        </w:rPr>
        <w:t>Уполномоченные избирательного объединения.</w:t>
      </w:r>
    </w:p>
    <w:p w14:paraId="03CB1707" w14:textId="77777777" w:rsidR="00207A3C" w:rsidRPr="007448FE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Перечень документов </w:t>
      </w:r>
      <w:r>
        <w:rPr>
          <w:rFonts w:ascii="Times New Roman" w:eastAsia="Times New Roman" w:hAnsi="Times New Roman"/>
          <w:sz w:val="27"/>
          <w:szCs w:val="27"/>
          <w:lang w:bidi="ru-RU"/>
        </w:rPr>
        <w:t>избирательного объединения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при выдвижении </w:t>
      </w:r>
      <w:r>
        <w:rPr>
          <w:rFonts w:ascii="Times New Roman" w:eastAsia="Times New Roman" w:hAnsi="Times New Roman"/>
          <w:sz w:val="27"/>
          <w:szCs w:val="27"/>
          <w:lang w:bidi="ru-RU"/>
        </w:rPr>
        <w:t xml:space="preserve">муниципального списка 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кандидат</w:t>
      </w:r>
      <w:r>
        <w:rPr>
          <w:rFonts w:ascii="Times New Roman" w:eastAsia="Times New Roman" w:hAnsi="Times New Roman"/>
          <w:sz w:val="27"/>
          <w:szCs w:val="27"/>
          <w:lang w:bidi="ru-RU"/>
        </w:rPr>
        <w:t>ов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.</w:t>
      </w:r>
    </w:p>
    <w:p w14:paraId="0DF3955F" w14:textId="40F87FCE" w:rsidR="00207A3C" w:rsidRPr="007448FE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Порядок приема документов о выдвижении </w:t>
      </w:r>
      <w:r>
        <w:rPr>
          <w:rFonts w:ascii="Times New Roman" w:eastAsia="Times New Roman" w:hAnsi="Times New Roman"/>
          <w:sz w:val="27"/>
          <w:szCs w:val="27"/>
          <w:lang w:bidi="ru-RU"/>
        </w:rPr>
        <w:t>муниципального списка кандидатов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.</w:t>
      </w:r>
    </w:p>
    <w:p w14:paraId="54B60765" w14:textId="2F48E3C4" w:rsidR="00207A3C" w:rsidRPr="007448FE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Выдача </w:t>
      </w:r>
      <w:r>
        <w:rPr>
          <w:rFonts w:ascii="Times New Roman" w:eastAsia="Times New Roman" w:hAnsi="Times New Roman"/>
          <w:sz w:val="27"/>
          <w:szCs w:val="27"/>
          <w:lang w:bidi="ru-RU"/>
        </w:rPr>
        <w:t>уполномоченному избирательного объединения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подтверждения о приеме документов о выдвижении</w:t>
      </w:r>
      <w:r>
        <w:rPr>
          <w:rFonts w:ascii="Times New Roman" w:eastAsia="Times New Roman" w:hAnsi="Times New Roman"/>
          <w:sz w:val="27"/>
          <w:szCs w:val="27"/>
          <w:lang w:bidi="ru-RU"/>
        </w:rPr>
        <w:t xml:space="preserve"> муниципального списка кандидатов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.</w:t>
      </w:r>
    </w:p>
    <w:p w14:paraId="3DE0BA84" w14:textId="77777777" w:rsidR="00207A3C" w:rsidRPr="007448FE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Работа с документами о назначении </w:t>
      </w:r>
      <w:r>
        <w:rPr>
          <w:rFonts w:ascii="Times New Roman" w:eastAsia="Times New Roman" w:hAnsi="Times New Roman"/>
          <w:sz w:val="27"/>
          <w:szCs w:val="27"/>
          <w:lang w:bidi="ru-RU"/>
        </w:rPr>
        <w:t>избирательным объединением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уполномоченного по финансовым вопросам </w:t>
      </w:r>
      <w:r>
        <w:rPr>
          <w:rFonts w:ascii="Times New Roman" w:eastAsia="Times New Roman" w:hAnsi="Times New Roman"/>
          <w:sz w:val="27"/>
          <w:szCs w:val="27"/>
          <w:lang w:bidi="ru-RU"/>
        </w:rPr>
        <w:t xml:space="preserve">и 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доверенных лиц.</w:t>
      </w:r>
    </w:p>
    <w:p w14:paraId="71601E96" w14:textId="78A7F192" w:rsidR="00207A3C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 Порядок ввода информации о выдвижении </w:t>
      </w:r>
      <w:r>
        <w:rPr>
          <w:rFonts w:ascii="Times New Roman" w:eastAsia="Times New Roman" w:hAnsi="Times New Roman"/>
          <w:sz w:val="27"/>
          <w:szCs w:val="27"/>
          <w:lang w:bidi="ru-RU"/>
        </w:rPr>
        <w:t>муниципального списка кандидатов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в ГАС «Выборы».</w:t>
      </w:r>
    </w:p>
    <w:p w14:paraId="3752ADA3" w14:textId="542C9B38" w:rsidR="00083A38" w:rsidRPr="007448FE" w:rsidRDefault="00083A38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>
        <w:rPr>
          <w:rFonts w:ascii="Times New Roman" w:eastAsia="Times New Roman" w:hAnsi="Times New Roman"/>
          <w:sz w:val="27"/>
          <w:szCs w:val="27"/>
          <w:lang w:bidi="ru-RU"/>
        </w:rPr>
        <w:t>Заверение муниципального списка кандидатов. Перечень оснований для отказа в заверении муниципального списка кандидатов. Исключение кандидатов из муниципального списка кандидатов.</w:t>
      </w:r>
    </w:p>
    <w:p w14:paraId="0F824905" w14:textId="5DEB66D2" w:rsidR="00207A3C" w:rsidRPr="007448FE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Сбор подписей в поддержку выдвижения </w:t>
      </w:r>
      <w:r>
        <w:rPr>
          <w:rFonts w:ascii="Times New Roman" w:eastAsia="Times New Roman" w:hAnsi="Times New Roman"/>
          <w:sz w:val="27"/>
          <w:szCs w:val="27"/>
          <w:lang w:bidi="ru-RU"/>
        </w:rPr>
        <w:t>муниципального списка кандидатов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. Требования к процедуре сбора подписей и оформлению подписных листов.</w:t>
      </w:r>
    </w:p>
    <w:p w14:paraId="447C0D0E" w14:textId="2BCE4543" w:rsidR="00207A3C" w:rsidRPr="007448FE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Перечень документов для регистрации</w:t>
      </w:r>
      <w:r>
        <w:rPr>
          <w:rFonts w:ascii="Times New Roman" w:eastAsia="Times New Roman" w:hAnsi="Times New Roman"/>
          <w:sz w:val="27"/>
          <w:szCs w:val="27"/>
          <w:lang w:bidi="ru-RU"/>
        </w:rPr>
        <w:t xml:space="preserve"> муниципального списка кандидатов.</w:t>
      </w:r>
    </w:p>
    <w:p w14:paraId="660D98E4" w14:textId="3518EE61" w:rsidR="00207A3C" w:rsidRPr="007448FE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Представление избирательных документов для регистрации</w:t>
      </w:r>
      <w:r>
        <w:rPr>
          <w:rFonts w:ascii="Times New Roman" w:eastAsia="Times New Roman" w:hAnsi="Times New Roman"/>
          <w:sz w:val="27"/>
          <w:szCs w:val="27"/>
          <w:lang w:bidi="ru-RU"/>
        </w:rPr>
        <w:t xml:space="preserve"> муниципального списка кандидатов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.</w:t>
      </w:r>
    </w:p>
    <w:p w14:paraId="32AF559F" w14:textId="445FD3C2" w:rsidR="00207A3C" w:rsidRPr="007448FE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Порядок приема подписных листов в поддержку выдвижения </w:t>
      </w:r>
      <w:r w:rsidR="00083A38">
        <w:rPr>
          <w:rFonts w:ascii="Times New Roman" w:eastAsia="Times New Roman" w:hAnsi="Times New Roman"/>
          <w:sz w:val="27"/>
          <w:szCs w:val="27"/>
          <w:lang w:bidi="ru-RU"/>
        </w:rPr>
        <w:t xml:space="preserve">муниципального списка 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кандидат</w:t>
      </w:r>
      <w:r w:rsidR="00083A38">
        <w:rPr>
          <w:rFonts w:ascii="Times New Roman" w:eastAsia="Times New Roman" w:hAnsi="Times New Roman"/>
          <w:sz w:val="27"/>
          <w:szCs w:val="27"/>
          <w:lang w:bidi="ru-RU"/>
        </w:rPr>
        <w:t>ов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.</w:t>
      </w:r>
    </w:p>
    <w:p w14:paraId="0B7472BB" w14:textId="77777777" w:rsidR="00207A3C" w:rsidRPr="007448FE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Действия при обнаружении несоответствия количества подписей в подписных листах и количества подписей, указанных в протоколе об итогах сбора подписей.</w:t>
      </w:r>
    </w:p>
    <w:p w14:paraId="0D622BBB" w14:textId="6054FBF4" w:rsidR="00207A3C" w:rsidRPr="007448FE" w:rsidRDefault="00207A3C" w:rsidP="00207A3C">
      <w:pPr>
        <w:pStyle w:val="aff7"/>
        <w:numPr>
          <w:ilvl w:val="1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Выдача </w:t>
      </w:r>
      <w:r w:rsidR="00083A38">
        <w:rPr>
          <w:rFonts w:ascii="Times New Roman" w:eastAsia="Times New Roman" w:hAnsi="Times New Roman"/>
          <w:sz w:val="27"/>
          <w:szCs w:val="27"/>
          <w:lang w:bidi="ru-RU"/>
        </w:rPr>
        <w:t>уполномоченному представителю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подтверждения о приеме документов для </w:t>
      </w:r>
      <w:r w:rsidR="00083A38">
        <w:rPr>
          <w:rFonts w:ascii="Times New Roman" w:eastAsia="Times New Roman" w:hAnsi="Times New Roman"/>
          <w:sz w:val="27"/>
          <w:szCs w:val="27"/>
          <w:lang w:bidi="ru-RU"/>
        </w:rPr>
        <w:t>муниципального списка кандидатов</w:t>
      </w:r>
      <w:r w:rsidR="00083A38"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регистрации кандидата.</w:t>
      </w:r>
    </w:p>
    <w:p w14:paraId="5919F8E8" w14:textId="2343D616" w:rsidR="00972477" w:rsidRPr="007448FE" w:rsidRDefault="00972477" w:rsidP="00972477">
      <w:pPr>
        <w:tabs>
          <w:tab w:val="left" w:pos="4678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Тема 3. Порядок проверки ТИК достоверности данных, содержащихся в подписных листах, и сведений, представленных кандидатами, избирательными объединениями. Порядок проверки подписных листов. Регистрация кандидата</w:t>
      </w:r>
      <w:r w:rsidR="00724934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, муниципального списка кандидатов</w:t>
      </w: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 </w:t>
      </w:r>
    </w:p>
    <w:p w14:paraId="546EB3F2" w14:textId="77777777" w:rsidR="00972477" w:rsidRPr="007448FE" w:rsidRDefault="00972477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Полномочия рабочей группы ТИК по проверке </w:t>
      </w:r>
      <w:r w:rsidRPr="007448FE">
        <w:rPr>
          <w:rFonts w:ascii="Times New Roman" w:eastAsia="Times New Roman" w:hAnsi="Times New Roman"/>
          <w:bCs/>
          <w:sz w:val="27"/>
          <w:szCs w:val="27"/>
          <w:lang w:eastAsia="en-US"/>
        </w:rPr>
        <w:t>достоверности данных, содержащихся в подписных листах, и сведений, представленных кандидатами, избирательными объединениями в документах о выдвижении и для регистрации.</w:t>
      </w:r>
    </w:p>
    <w:p w14:paraId="35FA38AF" w14:textId="77777777" w:rsidR="00972477" w:rsidRPr="007448FE" w:rsidRDefault="00972477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Порядок проверки документов, </w:t>
      </w:r>
      <w:r w:rsidRPr="007448FE">
        <w:rPr>
          <w:rFonts w:ascii="Times New Roman" w:eastAsia="Times New Roman" w:hAnsi="Times New Roman"/>
          <w:bCs/>
          <w:sz w:val="27"/>
          <w:szCs w:val="27"/>
          <w:lang w:eastAsia="en-US"/>
        </w:rPr>
        <w:t>представленных кандидатами, избирательными объединениями при выдвижении и для регистрации.</w:t>
      </w:r>
    </w:p>
    <w:p w14:paraId="5B5D6F62" w14:textId="77777777" w:rsidR="00972477" w:rsidRPr="007448FE" w:rsidRDefault="00972477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lastRenderedPageBreak/>
        <w:t xml:space="preserve"> Порядок действий ТИК при выявлении неполноты сведений о кандидате, отсутствии каких-либо документов или нарушения в оформлении документов о выдвижении и для регистрации.</w:t>
      </w:r>
    </w:p>
    <w:p w14:paraId="2A86EC54" w14:textId="3FAB4275" w:rsidR="00972477" w:rsidRPr="007448FE" w:rsidRDefault="00972477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</w:t>
      </w:r>
      <w:r w:rsidRPr="007448FE">
        <w:rPr>
          <w:rFonts w:ascii="Times New Roman" w:eastAsia="Times New Roman" w:hAnsi="Times New Roman"/>
          <w:bCs/>
          <w:sz w:val="27"/>
          <w:szCs w:val="27"/>
          <w:lang w:eastAsia="en-US"/>
        </w:rPr>
        <w:t>Действия ТИК при обнаружении недостоверных сведений, указанных в документах, представленных кандидатом</w:t>
      </w:r>
      <w:r w:rsidR="00083A38">
        <w:rPr>
          <w:rFonts w:ascii="Times New Roman" w:eastAsia="Times New Roman" w:hAnsi="Times New Roman"/>
          <w:bCs/>
          <w:sz w:val="27"/>
          <w:szCs w:val="27"/>
          <w:lang w:eastAsia="en-US"/>
        </w:rPr>
        <w:t>, избирательным объединением</w:t>
      </w:r>
      <w:r w:rsidRPr="007448FE">
        <w:rPr>
          <w:rFonts w:ascii="Times New Roman" w:eastAsia="Times New Roman" w:hAnsi="Times New Roman"/>
          <w:bCs/>
          <w:sz w:val="27"/>
          <w:szCs w:val="27"/>
          <w:lang w:eastAsia="en-US"/>
        </w:rPr>
        <w:t xml:space="preserve"> о выдвижении и для регистрации. </w:t>
      </w:r>
    </w:p>
    <w:p w14:paraId="1525114F" w14:textId="77777777" w:rsidR="00972477" w:rsidRPr="007448FE" w:rsidRDefault="00972477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Порядок приема ТИК документов, связанных с уточнениями, дополнениями, исправлениями и заменой ранее представленных документов, дополнительным представлением копий документов кандидата.</w:t>
      </w:r>
    </w:p>
    <w:p w14:paraId="4A15BF6B" w14:textId="77777777" w:rsidR="00972477" w:rsidRPr="007448FE" w:rsidRDefault="00972477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Порядок проверки подписных листов.</w:t>
      </w:r>
    </w:p>
    <w:p w14:paraId="3F5D3CCB" w14:textId="77777777" w:rsidR="00972477" w:rsidRPr="007448FE" w:rsidRDefault="00972477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Использование ГАС «Выборы» при проверке сведений, указанных в подписных листах. Взаимодействие с органами МВД при проверке сведений, указанных в подписных листах.</w:t>
      </w:r>
    </w:p>
    <w:p w14:paraId="76F2182D" w14:textId="77777777" w:rsidR="00972477" w:rsidRPr="007448FE" w:rsidRDefault="00972477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Признание подписей недействительными и недостоверными.</w:t>
      </w:r>
    </w:p>
    <w:p w14:paraId="40966DC9" w14:textId="77777777" w:rsidR="00972477" w:rsidRPr="007448FE" w:rsidRDefault="00972477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Порядок оформления ведомости проверки подписных листов и итогового протокола.</w:t>
      </w:r>
    </w:p>
    <w:p w14:paraId="65FE802C" w14:textId="682351C9" w:rsidR="00972477" w:rsidRPr="007448FE" w:rsidRDefault="00972477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Порядок выдачи итогового протокола о проверке подписных листов и прилагаемых к нему документов.</w:t>
      </w:r>
    </w:p>
    <w:p w14:paraId="6F88151D" w14:textId="303FD1E5" w:rsidR="00972477" w:rsidRPr="007448FE" w:rsidRDefault="00972477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Регистрация кандидата</w:t>
      </w:r>
      <w:r w:rsidR="00724934">
        <w:rPr>
          <w:rFonts w:ascii="Times New Roman" w:eastAsia="Times New Roman" w:hAnsi="Times New Roman"/>
          <w:sz w:val="27"/>
          <w:szCs w:val="27"/>
          <w:lang w:bidi="ru-RU"/>
        </w:rPr>
        <w:t>, муниципального списка кандидатов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. Основания для отказа в регистрации кандидата</w:t>
      </w:r>
      <w:r w:rsidR="00724934">
        <w:rPr>
          <w:rFonts w:ascii="Times New Roman" w:eastAsia="Times New Roman" w:hAnsi="Times New Roman"/>
          <w:sz w:val="27"/>
          <w:szCs w:val="27"/>
          <w:lang w:bidi="ru-RU"/>
        </w:rPr>
        <w:t>, муниципального списка кандидатов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. </w:t>
      </w:r>
    </w:p>
    <w:p w14:paraId="34D71FE6" w14:textId="1B640BBF" w:rsidR="00071E25" w:rsidRPr="007448FE" w:rsidRDefault="00071E25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>
        <w:rPr>
          <w:rFonts w:ascii="Times New Roman" w:eastAsia="Times New Roman" w:hAnsi="Times New Roman"/>
          <w:sz w:val="27"/>
          <w:szCs w:val="27"/>
          <w:lang w:bidi="ru-RU"/>
        </w:rPr>
        <w:t>Отзыв кандидатов, выдвинутых избирательным объединением</w:t>
      </w:r>
      <w:r w:rsidR="00724934">
        <w:rPr>
          <w:rFonts w:ascii="Times New Roman" w:eastAsia="Times New Roman" w:hAnsi="Times New Roman"/>
          <w:sz w:val="27"/>
          <w:szCs w:val="27"/>
          <w:lang w:bidi="ru-RU"/>
        </w:rPr>
        <w:t>, исключение кандидатов из муниципального списка кандидатов</w:t>
      </w:r>
      <w:r>
        <w:rPr>
          <w:rFonts w:ascii="Times New Roman" w:eastAsia="Times New Roman" w:hAnsi="Times New Roman"/>
          <w:sz w:val="27"/>
          <w:szCs w:val="27"/>
          <w:lang w:bidi="ru-RU"/>
        </w:rPr>
        <w:t>.</w:t>
      </w:r>
    </w:p>
    <w:p w14:paraId="3414051F" w14:textId="719852CD" w:rsidR="00972477" w:rsidRPr="007448FE" w:rsidRDefault="00972477" w:rsidP="00972477">
      <w:pPr>
        <w:pStyle w:val="aff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Признание кандидата утратившим статус кандидата. Выбытие кандидатов, аннулирование регистрации кандидатов, отзыв кандидатов. Выбытие доверенных лиц, уполномоченного избирательного объединения, уполномоченного по финансовым вопросам.</w:t>
      </w:r>
    </w:p>
    <w:p w14:paraId="7F153C17" w14:textId="2EFCC7B2" w:rsidR="00972477" w:rsidRPr="007448FE" w:rsidRDefault="00724934" w:rsidP="00972477">
      <w:pPr>
        <w:tabs>
          <w:tab w:val="left" w:pos="4678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Тема </w:t>
      </w:r>
      <w:r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4</w:t>
      </w: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. </w:t>
      </w:r>
      <w:r w:rsidR="00972477"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Предвыборная агитация. Ответственность за нарушение порядка проведения предвыборной агитации</w:t>
      </w:r>
    </w:p>
    <w:p w14:paraId="6CAF49A5" w14:textId="77777777" w:rsidR="00972477" w:rsidRPr="007448FE" w:rsidRDefault="00972477" w:rsidP="00972477">
      <w:pPr>
        <w:pStyle w:val="aff7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Информационно-разъяснительная деятельность ТИК в период подготовки и проведения муниципальных выборов. </w:t>
      </w:r>
    </w:p>
    <w:p w14:paraId="1BA9328F" w14:textId="77777777" w:rsidR="00972477" w:rsidRPr="007448FE" w:rsidRDefault="00972477" w:rsidP="00972477">
      <w:pPr>
        <w:pStyle w:val="aff7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Предвыборная агитация: понятие, порядок, сроки и формы ее проведения. </w:t>
      </w:r>
    </w:p>
    <w:p w14:paraId="450555EA" w14:textId="3285D6AD" w:rsidR="00972477" w:rsidRPr="007448FE" w:rsidRDefault="00972477" w:rsidP="00972477">
      <w:pPr>
        <w:pStyle w:val="aff7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Порядок приема ТИК агитационных материалов кандидатов</w:t>
      </w:r>
      <w:r w:rsidR="00724934">
        <w:rPr>
          <w:rFonts w:ascii="Times New Roman" w:eastAsia="Times New Roman" w:hAnsi="Times New Roman"/>
          <w:sz w:val="27"/>
          <w:szCs w:val="27"/>
          <w:lang w:bidi="ru-RU"/>
        </w:rPr>
        <w:t>, муниципального списка кандидатов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.</w:t>
      </w:r>
    </w:p>
    <w:p w14:paraId="78BDD429" w14:textId="77777777" w:rsidR="00972477" w:rsidRPr="007448FE" w:rsidRDefault="00972477" w:rsidP="00972477">
      <w:pPr>
        <w:pStyle w:val="aff7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Содержание задачи «Агитация» и порядок ее выполнения.</w:t>
      </w:r>
    </w:p>
    <w:p w14:paraId="25812727" w14:textId="77777777" w:rsidR="00972477" w:rsidRPr="007448FE" w:rsidRDefault="00972477" w:rsidP="00972477">
      <w:pPr>
        <w:pStyle w:val="aff7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Ответственность за нарушение порядка проведения предвыборной агитации. Осуществление контроля за проведением предвыборной агитации на территории избирательного округа. Оформление представлений по фактам нарушения законодательства Российской Федерации о выборах, составление протоколов об административных правонарушениях.</w:t>
      </w:r>
    </w:p>
    <w:p w14:paraId="66C7B930" w14:textId="77777777" w:rsidR="00972477" w:rsidRPr="007448FE" w:rsidRDefault="00972477" w:rsidP="00972477">
      <w:pPr>
        <w:pStyle w:val="aff7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Участие ТИК в проведении жеребьевки по распределению бесплатной и платной печатной площади, предоставляемой редакциями муниципальных периодических печатных изданий. </w:t>
      </w:r>
    </w:p>
    <w:p w14:paraId="17186538" w14:textId="77777777" w:rsidR="00972477" w:rsidRPr="007448FE" w:rsidRDefault="00972477" w:rsidP="00972477">
      <w:pPr>
        <w:pStyle w:val="aff7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Особенности предвыборной агитации в сети Интернет и в мессенджерах. </w:t>
      </w:r>
    </w:p>
    <w:p w14:paraId="1DEFD5B6" w14:textId="77777777" w:rsidR="00972477" w:rsidRPr="007448FE" w:rsidRDefault="00972477" w:rsidP="00972477">
      <w:pPr>
        <w:pStyle w:val="aff7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Ограничения при проведении предвыборной агитации.</w:t>
      </w:r>
    </w:p>
    <w:p w14:paraId="14E65BB8" w14:textId="77777777" w:rsidR="00972477" w:rsidRPr="007448FE" w:rsidRDefault="00972477" w:rsidP="00972477">
      <w:pPr>
        <w:pStyle w:val="aff7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Правовые основы и ограничения при проведении опросов избирателей в период избирательной кампании.</w:t>
      </w:r>
    </w:p>
    <w:p w14:paraId="645968F3" w14:textId="77777777" w:rsidR="00972477" w:rsidRPr="007448FE" w:rsidRDefault="00972477" w:rsidP="00972477">
      <w:pPr>
        <w:tabs>
          <w:tab w:val="left" w:pos="4678"/>
        </w:tabs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7448FE">
        <w:rPr>
          <w:rFonts w:ascii="Times New Roman" w:hAnsi="Times New Roman"/>
          <w:b/>
          <w:bCs/>
          <w:sz w:val="27"/>
          <w:szCs w:val="27"/>
          <w:lang w:eastAsia="en-US"/>
        </w:rPr>
        <w:lastRenderedPageBreak/>
        <w:t>Тема 5. </w:t>
      </w:r>
      <w:r w:rsidRPr="007448FE">
        <w:rPr>
          <w:rFonts w:ascii="Times New Roman" w:hAnsi="Times New Roman"/>
          <w:b/>
          <w:sz w:val="27"/>
          <w:szCs w:val="27"/>
        </w:rPr>
        <w:t xml:space="preserve">Финансовое обеспечение избирательных комиссий. </w:t>
      </w:r>
      <w:r w:rsidRPr="007448FE">
        <w:rPr>
          <w:rFonts w:ascii="Times New Roman" w:hAnsi="Times New Roman"/>
          <w:b/>
          <w:sz w:val="27"/>
          <w:szCs w:val="27"/>
        </w:rPr>
        <w:br/>
        <w:t>Организация работы КРС ТИК</w:t>
      </w:r>
    </w:p>
    <w:p w14:paraId="551C1A94" w14:textId="77777777" w:rsidR="00972477" w:rsidRPr="007448FE" w:rsidRDefault="00972477" w:rsidP="00972477">
      <w:pPr>
        <w:pStyle w:val="aff7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vanish/>
          <w:sz w:val="27"/>
          <w:szCs w:val="27"/>
          <w:lang w:bidi="ru-RU"/>
        </w:rPr>
      </w:pPr>
    </w:p>
    <w:p w14:paraId="3234739D" w14:textId="77777777" w:rsidR="00972477" w:rsidRPr="007448FE" w:rsidRDefault="00972477" w:rsidP="00972477">
      <w:pPr>
        <w:pStyle w:val="aff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Особенности финансового</w:t>
      </w:r>
      <w:r w:rsidRPr="007448FE">
        <w:rPr>
          <w:rFonts w:ascii="Times New Roman" w:hAnsi="Times New Roman"/>
          <w:sz w:val="27"/>
          <w:szCs w:val="27"/>
          <w:lang w:eastAsia="en-US"/>
        </w:rPr>
        <w:t xml:space="preserve"> обеспечения подготовки и проведения муниципальных выборов. Порядок и сроки финансирования ТИК.</w:t>
      </w:r>
    </w:p>
    <w:p w14:paraId="21440B54" w14:textId="77777777" w:rsidR="00972477" w:rsidRPr="007448FE" w:rsidRDefault="00972477" w:rsidP="00972477">
      <w:pPr>
        <w:pStyle w:val="aff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Расходы избирательных комиссий, финансируемые за счет средств соответствующих бюджетов в период подготовки и проведения выборов.</w:t>
      </w:r>
    </w:p>
    <w:p w14:paraId="4A735F52" w14:textId="77777777" w:rsidR="00972477" w:rsidRPr="007448FE" w:rsidRDefault="00972477" w:rsidP="00972477">
      <w:pPr>
        <w:pStyle w:val="aff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Размеры и порядок выплаты компенсации, дополнительной оплаты труда (вознаграждения) членам ТИК и членам УИК. Особенности безналичной формы оплаты труда.</w:t>
      </w:r>
    </w:p>
    <w:p w14:paraId="471CA368" w14:textId="77777777" w:rsidR="00972477" w:rsidRPr="007448FE" w:rsidRDefault="00972477" w:rsidP="00972477">
      <w:pPr>
        <w:pStyle w:val="aff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Формирование контрольно-ревизионных служб (КРС) при ТИК и их полномочия.</w:t>
      </w:r>
    </w:p>
    <w:p w14:paraId="30B5A5B9" w14:textId="77777777" w:rsidR="00972477" w:rsidRPr="007448FE" w:rsidRDefault="00972477" w:rsidP="00972477">
      <w:pPr>
        <w:pStyle w:val="aff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Осуществление контроля за источниками поступления и расходованием средств избирательных фондов.</w:t>
      </w:r>
    </w:p>
    <w:p w14:paraId="43A374FC" w14:textId="77777777" w:rsidR="00972477" w:rsidRPr="007448FE" w:rsidRDefault="00972477" w:rsidP="00972477">
      <w:pPr>
        <w:pStyle w:val="aff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Закрытие специальных избирательных счетов, представление и проверка итоговых финансовых отчетов. </w:t>
      </w:r>
    </w:p>
    <w:p w14:paraId="70CBCC06" w14:textId="77777777" w:rsidR="00972477" w:rsidRPr="007448FE" w:rsidRDefault="00972477" w:rsidP="00972477">
      <w:pPr>
        <w:pStyle w:val="aff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Опубликование сведений о поступлении и расходовании средств избирательных фондов. </w:t>
      </w:r>
    </w:p>
    <w:p w14:paraId="555EF245" w14:textId="77777777" w:rsidR="00972477" w:rsidRPr="007448FE" w:rsidRDefault="00972477" w:rsidP="00972477">
      <w:pPr>
        <w:pStyle w:val="aff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Ответственность за нарушения законодательства Российской Федерации о выборах в части поступления и расходования средств избирательных фондов и представления финансовой отчетности. </w:t>
      </w:r>
    </w:p>
    <w:p w14:paraId="36813714" w14:textId="77777777" w:rsidR="00972477" w:rsidRPr="007448FE" w:rsidRDefault="00972477" w:rsidP="00972477">
      <w:pPr>
        <w:pStyle w:val="aff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 Взаимодействие с ПАО Сбербанк, иной кредитной организацией по вопросам открытия специальных избирательных счетов, регулярного получения информации о поступлении и расходовании средств избирательных фондов с использованием системы дистанционного банковского обслуживания АС «Сбербанк Бизнес Онлайн», закрытия счетов. </w:t>
      </w:r>
    </w:p>
    <w:p w14:paraId="162AD754" w14:textId="77777777" w:rsidR="00972477" w:rsidRPr="007448FE" w:rsidRDefault="00972477" w:rsidP="00972477">
      <w:pPr>
        <w:pStyle w:val="aff7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Опубликование сведений о поступлении и расходовании средств избирательных фондов и итоговых финансовых отчетов.</w:t>
      </w:r>
    </w:p>
    <w:p w14:paraId="04937BEC" w14:textId="77777777" w:rsidR="00972477" w:rsidRPr="007448FE" w:rsidRDefault="00972477" w:rsidP="00972477">
      <w:pPr>
        <w:tabs>
          <w:tab w:val="left" w:pos="4678"/>
        </w:tabs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Тема 6. Избирательный бюллетень. Организация и порядок проведения всех видов голосования. Особенности голосования в течение нескольких дней </w:t>
      </w:r>
    </w:p>
    <w:p w14:paraId="2905CE60" w14:textId="77777777" w:rsidR="00972477" w:rsidRPr="007448FE" w:rsidRDefault="00972477" w:rsidP="00972477">
      <w:pPr>
        <w:pStyle w:val="aff7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 Порядок изготовления и хранения избирательных бюллетеней. Утверждение 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количества</w:t>
      </w: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 избирательных бюллетеней. Утверждение формы и текста избирательного бюллетеня при проведении муниципальных выборов.</w:t>
      </w:r>
    </w:p>
    <w:p w14:paraId="5ECAF0D8" w14:textId="77777777" w:rsidR="00972477" w:rsidRPr="007448FE" w:rsidRDefault="00972477" w:rsidP="00972477">
      <w:pPr>
        <w:pStyle w:val="aff7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Распределение избирательных бюллетеней по УИК и передача их из ОИК в ТИК, из ТИК в УИК.</w:t>
      </w:r>
    </w:p>
    <w:p w14:paraId="2A86829C" w14:textId="77777777" w:rsidR="00972477" w:rsidRPr="007448FE" w:rsidRDefault="00972477" w:rsidP="00972477">
      <w:pPr>
        <w:pStyle w:val="aff7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Организация голосования в течение нескольких дней.</w:t>
      </w:r>
    </w:p>
    <w:p w14:paraId="054D62FB" w14:textId="77777777" w:rsidR="00972477" w:rsidRPr="007448FE" w:rsidRDefault="00972477" w:rsidP="00972477">
      <w:pPr>
        <w:pStyle w:val="aff7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Распределение обязанностей членов ТИК в день (дни) голосования.</w:t>
      </w:r>
    </w:p>
    <w:p w14:paraId="04DAF587" w14:textId="77777777" w:rsidR="00972477" w:rsidRPr="007448FE" w:rsidRDefault="00972477" w:rsidP="00972477">
      <w:pPr>
        <w:pStyle w:val="aff7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Контроль организации голосования в УИК.</w:t>
      </w:r>
    </w:p>
    <w:p w14:paraId="5F09F450" w14:textId="77777777" w:rsidR="00972477" w:rsidRPr="007448FE" w:rsidRDefault="00972477" w:rsidP="00972477">
      <w:pPr>
        <w:pStyle w:val="aff7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Голосование отдельных категорий избирателей (граждан Российской Федерации, являющихся инвалидами; находящихся в местах временного пребывания: больницах, санаториях, домах отдыха, на вокзалах, местах содержания под стражей подозреваемых и обвиняемых; в отношении которых в качестве меры пресечения избран домашний арест, залог или запрет определенных действий; работающих на предприятиях с непрерывным циклом работы).</w:t>
      </w:r>
    </w:p>
    <w:p w14:paraId="1BEE8AB7" w14:textId="77777777" w:rsidR="00972477" w:rsidRPr="007448FE" w:rsidRDefault="00972477" w:rsidP="00972477">
      <w:pPr>
        <w:pStyle w:val="aff7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Организация голосования военнослужащих.</w:t>
      </w:r>
    </w:p>
    <w:p w14:paraId="294C464E" w14:textId="77777777" w:rsidR="00972477" w:rsidRPr="007448FE" w:rsidRDefault="00972477" w:rsidP="00972477">
      <w:pPr>
        <w:pStyle w:val="aff7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Оборудование помещения для голосования. Нормативы технологического оборудования. </w:t>
      </w:r>
    </w:p>
    <w:p w14:paraId="6E31DE2C" w14:textId="77777777" w:rsidR="00972477" w:rsidRPr="007448FE" w:rsidRDefault="00972477" w:rsidP="00972477">
      <w:pPr>
        <w:pStyle w:val="aff7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lastRenderedPageBreak/>
        <w:t xml:space="preserve">Организация видеорегистрации (видеофиксации) в помещении для голосования, помещении ТИК. </w:t>
      </w:r>
    </w:p>
    <w:p w14:paraId="0A2534E6" w14:textId="77777777" w:rsidR="00972477" w:rsidRPr="007448FE" w:rsidRDefault="00972477" w:rsidP="00972477">
      <w:pPr>
        <w:pStyle w:val="aff7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Обеспечение сохранности бюллетеней. Особенности работы </w:t>
      </w: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br/>
        <w:t>с сейф-пакетами.</w:t>
      </w:r>
    </w:p>
    <w:p w14:paraId="506B1938" w14:textId="77777777" w:rsidR="00972477" w:rsidRPr="007448FE" w:rsidRDefault="00972477" w:rsidP="00972477">
      <w:pPr>
        <w:pStyle w:val="aff7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Полномочия ТИК и УИК при проведении ДЭГ.</w:t>
      </w:r>
    </w:p>
    <w:p w14:paraId="37B365FE" w14:textId="77777777" w:rsidR="00972477" w:rsidRPr="007448FE" w:rsidRDefault="00972477" w:rsidP="00972477">
      <w:pPr>
        <w:pStyle w:val="aff7"/>
        <w:numPr>
          <w:ilvl w:val="1"/>
          <w:numId w:val="29"/>
        </w:numPr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Применение технологии изготовления протокола УИК об итогах голосования на избирательном участке с машиночитаемым кодом </w:t>
      </w: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br/>
        <w:t>и ускоренного ввода данных протокола в ГАС «Выборы». Организация работы ТИК и УИК на выборах с использованием КОИБ-2010 и КОИБ-2017.</w:t>
      </w:r>
    </w:p>
    <w:p w14:paraId="785C8348" w14:textId="7D6486DF" w:rsidR="00972477" w:rsidRPr="007448FE" w:rsidRDefault="00972477" w:rsidP="00972477">
      <w:pPr>
        <w:tabs>
          <w:tab w:val="left" w:pos="4678"/>
        </w:tabs>
        <w:spacing w:before="120" w:after="12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sz w:val="27"/>
          <w:szCs w:val="27"/>
          <w:lang w:eastAsia="en-US"/>
        </w:rPr>
        <w:t xml:space="preserve">Тема 7. Организация работы ТИК в день (дни) голосования, прием документов от УИК, установление итогов голосования, </w:t>
      </w:r>
      <w:r w:rsidR="0025088C">
        <w:rPr>
          <w:rFonts w:ascii="Times New Roman" w:eastAsia="Times New Roman" w:hAnsi="Times New Roman"/>
          <w:b/>
          <w:sz w:val="27"/>
          <w:szCs w:val="27"/>
          <w:lang w:eastAsia="en-US"/>
        </w:rPr>
        <w:br/>
      </w:r>
      <w:r w:rsidRPr="007448FE">
        <w:rPr>
          <w:rFonts w:ascii="Times New Roman" w:eastAsia="Times New Roman" w:hAnsi="Times New Roman"/>
          <w:b/>
          <w:sz w:val="27"/>
          <w:szCs w:val="27"/>
          <w:lang w:eastAsia="en-US"/>
        </w:rPr>
        <w:t>определение результатов выборов в ТИК</w:t>
      </w:r>
    </w:p>
    <w:p w14:paraId="10256256" w14:textId="77777777" w:rsidR="00972477" w:rsidRPr="007448FE" w:rsidRDefault="00972477" w:rsidP="00972477">
      <w:pPr>
        <w:pStyle w:val="aff7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Организация приемки ТИК избирательных документов от УИК.</w:t>
      </w:r>
    </w:p>
    <w:p w14:paraId="053A366B" w14:textId="77777777" w:rsidR="00972477" w:rsidRPr="007448FE" w:rsidRDefault="00972477" w:rsidP="00972477">
      <w:pPr>
        <w:pStyle w:val="aff7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Проверка правильности составления протоколов УИК об итогах голосования и суммирование содержащихся в них данных. </w:t>
      </w:r>
    </w:p>
    <w:p w14:paraId="25464AB0" w14:textId="77777777" w:rsidR="00972477" w:rsidRPr="007448FE" w:rsidRDefault="00972477" w:rsidP="00972477">
      <w:pPr>
        <w:pStyle w:val="aff7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Порядок заполнения ТИК увеличенной формы сводной таблицы. Составление ТИК сводной таблицы. Составление первого и второго экземпляров протокола ТИК о результатах выборов. </w:t>
      </w:r>
    </w:p>
    <w:p w14:paraId="14AC1509" w14:textId="1497019E" w:rsidR="00972477" w:rsidRPr="007448FE" w:rsidRDefault="00972477" w:rsidP="00972477">
      <w:pPr>
        <w:pStyle w:val="aff7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Порядок определения результатов выборов по одномандатному избирательному округу</w:t>
      </w:r>
      <w:r w:rsidR="0025088C">
        <w:rPr>
          <w:rFonts w:ascii="Times New Roman" w:eastAsia="Times New Roman" w:hAnsi="Times New Roman"/>
          <w:sz w:val="27"/>
          <w:szCs w:val="27"/>
          <w:lang w:eastAsia="en-US"/>
        </w:rPr>
        <w:t>, муниципальному избирательному округу</w:t>
      </w: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. Использование средств ГАС «Выборы» для установления итогов голосования и проверки данных в протоколах УИК об итогах голосования.</w:t>
      </w:r>
    </w:p>
    <w:p w14:paraId="28AFBE9B" w14:textId="77777777" w:rsidR="00972477" w:rsidRPr="007448FE" w:rsidRDefault="00972477" w:rsidP="00972477">
      <w:pPr>
        <w:pStyle w:val="aff7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Рассмотрение жалоб и заявлений, поступивших в ТИК в день (дни) голосования и до подписания ею протокола о результатах выборов по ОИО. </w:t>
      </w:r>
    </w:p>
    <w:p w14:paraId="79300CF5" w14:textId="77777777" w:rsidR="00972477" w:rsidRPr="007448FE" w:rsidRDefault="00972477" w:rsidP="00972477">
      <w:pPr>
        <w:pStyle w:val="aff7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Правила выдачи копии протокола ТИК о результатах выборов. Порядок предоставления второго экземпляра протокола о результатах выборов наблюдателям, иным лицам, указанным в пункте 3 статьи 30 Федерального закона № 67-ФЗ. </w:t>
      </w:r>
    </w:p>
    <w:p w14:paraId="436E0C3D" w14:textId="77777777" w:rsidR="00972477" w:rsidRPr="007448FE" w:rsidRDefault="00972477" w:rsidP="00972477">
      <w:pPr>
        <w:pStyle w:val="aff7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Порядок установления итогов голосования и определения результатов выборов в органы местного самоуправления.</w:t>
      </w:r>
    </w:p>
    <w:p w14:paraId="6FD8561A" w14:textId="77777777" w:rsidR="00972477" w:rsidRPr="007448FE" w:rsidRDefault="00972477" w:rsidP="00972477">
      <w:pPr>
        <w:pStyle w:val="aff7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Опубликование итогов голосования и результатов выборов </w:t>
      </w: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br/>
        <w:t>в органы местного самоуправления.</w:t>
      </w:r>
    </w:p>
    <w:p w14:paraId="596C0A65" w14:textId="77777777" w:rsidR="00972477" w:rsidRPr="007448FE" w:rsidRDefault="00972477" w:rsidP="00972477">
      <w:pPr>
        <w:pStyle w:val="aff7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Регистрация депутатов.</w:t>
      </w:r>
    </w:p>
    <w:p w14:paraId="20D7B4B6" w14:textId="77777777" w:rsidR="00972477" w:rsidRPr="007448FE" w:rsidRDefault="00972477" w:rsidP="00972477">
      <w:pPr>
        <w:pStyle w:val="aff7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Основания проведения повторного голосования, повторных выборов. </w:t>
      </w:r>
    </w:p>
    <w:p w14:paraId="0E3C72CD" w14:textId="77777777" w:rsidR="00972477" w:rsidRPr="007448FE" w:rsidRDefault="00972477" w:rsidP="00972477">
      <w:pPr>
        <w:pStyle w:val="aff7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Заявление об отмене итогов голосования, результатов выборов.</w:t>
      </w:r>
    </w:p>
    <w:p w14:paraId="400CDD4B" w14:textId="77777777" w:rsidR="00972477" w:rsidRPr="007448FE" w:rsidRDefault="00972477" w:rsidP="00972477">
      <w:pPr>
        <w:pStyle w:val="aff7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Отмена решения УИК об итогах голосования до определения результатов выборов. Признание выборов несостоявшимися или недействительными, назначение повторных выборов. </w:t>
      </w:r>
    </w:p>
    <w:p w14:paraId="48925046" w14:textId="77777777" w:rsidR="00972477" w:rsidRPr="007448FE" w:rsidRDefault="00972477" w:rsidP="00972477">
      <w:pPr>
        <w:widowControl w:val="0"/>
        <w:tabs>
          <w:tab w:val="left" w:pos="0"/>
        </w:tabs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sectPr w:rsidR="00972477" w:rsidRPr="007448FE" w:rsidSect="00BC46E6">
          <w:footerReference w:type="first" r:id="rId15"/>
          <w:footnotePr>
            <w:numFmt w:val="chicago"/>
            <w:numRestart w:val="eachPage"/>
          </w:footnotePr>
          <w:pgSz w:w="11906" w:h="16838"/>
          <w:pgMar w:top="851" w:right="707" w:bottom="567" w:left="1276" w:header="567" w:footer="567" w:gutter="0"/>
          <w:cols w:space="708"/>
          <w:titlePg/>
          <w:docGrid w:linePitch="360"/>
        </w:sectPr>
      </w:pPr>
    </w:p>
    <w:p w14:paraId="23F316E9" w14:textId="0C9CEF83" w:rsidR="00724934" w:rsidRDefault="00724934" w:rsidP="00B81DF8">
      <w:pPr>
        <w:widowControl w:val="0"/>
        <w:tabs>
          <w:tab w:val="left" w:pos="4678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lastRenderedPageBreak/>
        <w:t xml:space="preserve">Перечень </w:t>
      </w:r>
      <w:r w:rsidRPr="00724934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тем для обучения членов ТИК при отработке действий членов ТИК в ходе проведения </w:t>
      </w:r>
      <w:r w:rsidR="00FD7651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совмещенных </w:t>
      </w:r>
      <w:r w:rsidRPr="00724934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выборов федерального, регионального и муниципального уровня в 2026 году </w:t>
      </w:r>
    </w:p>
    <w:p w14:paraId="7FEC0B10" w14:textId="200CDFC8" w:rsidR="00510A6B" w:rsidRPr="007448FE" w:rsidRDefault="00510A6B" w:rsidP="00B81DF8">
      <w:pPr>
        <w:widowControl w:val="0"/>
        <w:tabs>
          <w:tab w:val="left" w:pos="4678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Тема 1.  Организация </w:t>
      </w:r>
      <w:r w:rsidR="00AD2CE8"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деятельности</w:t>
      </w: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 ТИК</w:t>
      </w:r>
      <w:r w:rsidR="00AD2CE8"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 и</w:t>
      </w: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 УИК</w:t>
      </w:r>
      <w:r w:rsidR="00AD2CE8"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 при проведении </w:t>
      </w:r>
      <w:r w:rsidR="00FD7651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совмещенных </w:t>
      </w:r>
      <w:r w:rsidR="00FD7651" w:rsidRPr="00724934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выборов федерального, регионального и муниципального уровня </w:t>
      </w:r>
    </w:p>
    <w:p w14:paraId="75D59630" w14:textId="77777777" w:rsidR="00E64B46" w:rsidRPr="00E64B46" w:rsidRDefault="00E64B46" w:rsidP="00E64B46">
      <w:pPr>
        <w:pStyle w:val="aff7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vanish/>
          <w:sz w:val="27"/>
          <w:szCs w:val="27"/>
          <w:lang w:bidi="ru-RU"/>
        </w:rPr>
      </w:pPr>
    </w:p>
    <w:p w14:paraId="1D715FC6" w14:textId="37709A20" w:rsidR="00510A6B" w:rsidRPr="007448FE" w:rsidRDefault="00510A6B" w:rsidP="00E64B46">
      <w:pPr>
        <w:pStyle w:val="aff7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Новации </w:t>
      </w:r>
      <w:r w:rsidRPr="007448FE">
        <w:rPr>
          <w:rFonts w:ascii="Times New Roman" w:eastAsia="Times New Roman" w:hAnsi="Times New Roman"/>
          <w:bCs/>
          <w:sz w:val="27"/>
          <w:szCs w:val="27"/>
          <w:lang w:eastAsia="en-US"/>
        </w:rPr>
        <w:t xml:space="preserve">законодательства Российской Федерации о выборах. Акты ЦИК РФ </w:t>
      </w:r>
      <w:r w:rsidR="00AD2CE8" w:rsidRPr="007448FE">
        <w:rPr>
          <w:rFonts w:ascii="Times New Roman" w:eastAsia="Times New Roman" w:hAnsi="Times New Roman"/>
          <w:bCs/>
          <w:sz w:val="27"/>
          <w:szCs w:val="27"/>
          <w:lang w:eastAsia="en-US"/>
        </w:rPr>
        <w:t xml:space="preserve">и ИККО </w:t>
      </w:r>
      <w:r w:rsidRPr="007448FE">
        <w:rPr>
          <w:rFonts w:ascii="Times New Roman" w:eastAsia="Times New Roman" w:hAnsi="Times New Roman"/>
          <w:bCs/>
          <w:sz w:val="27"/>
          <w:szCs w:val="27"/>
          <w:lang w:eastAsia="en-US"/>
        </w:rPr>
        <w:t xml:space="preserve">в системе законодательства о выборах. </w:t>
      </w:r>
    </w:p>
    <w:p w14:paraId="2173E541" w14:textId="0D285CF4" w:rsidR="00510A6B" w:rsidRPr="007448FE" w:rsidRDefault="00510A6B" w:rsidP="00B81DF8">
      <w:pPr>
        <w:pStyle w:val="aff7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Правовой статус ТИК и УИК. Их положение в системе избирательных комиссий в Российской Федерации. </w:t>
      </w:r>
    </w:p>
    <w:p w14:paraId="762EBC89" w14:textId="30EB718B" w:rsidR="00510A6B" w:rsidRPr="007448FE" w:rsidRDefault="00510A6B" w:rsidP="00B81DF8">
      <w:pPr>
        <w:pStyle w:val="aff7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Права и обязанности председателя, заместителя председателя, секретаря ТИК и УИК</w:t>
      </w:r>
      <w:r w:rsidR="00AD2CE8" w:rsidRPr="007448FE">
        <w:rPr>
          <w:rFonts w:ascii="Times New Roman" w:eastAsia="Times New Roman" w:hAnsi="Times New Roman"/>
          <w:sz w:val="27"/>
          <w:szCs w:val="27"/>
          <w:lang w:eastAsia="en-US"/>
        </w:rPr>
        <w:t>, членов ТИК и УИК.</w:t>
      </w:r>
    </w:p>
    <w:p w14:paraId="7B6B2B5B" w14:textId="558B57D5" w:rsidR="00AD2CE8" w:rsidRPr="007448FE" w:rsidRDefault="00AD2CE8" w:rsidP="00B81DF8">
      <w:pPr>
        <w:pStyle w:val="aff7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Порядок принятия решений ТИК.</w:t>
      </w:r>
    </w:p>
    <w:p w14:paraId="7B810AD4" w14:textId="3FFD4204" w:rsidR="00AD2CE8" w:rsidRPr="007448FE" w:rsidRDefault="00AD2CE8" w:rsidP="00B81DF8">
      <w:pPr>
        <w:pStyle w:val="aff7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Рабочие</w:t>
      </w: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 группы, создаваемые при ТИК, их цели и задачи.</w:t>
      </w:r>
    </w:p>
    <w:p w14:paraId="17DB01DD" w14:textId="548B1C29" w:rsidR="00AD2CE8" w:rsidRPr="007448FE" w:rsidRDefault="00AD2CE8" w:rsidP="00B81DF8">
      <w:pPr>
        <w:pStyle w:val="aff7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Порядок использования ТИК ГАС «Выборы». Регламенты ГАС «Выборы» различных видов избирательных действий.</w:t>
      </w:r>
    </w:p>
    <w:p w14:paraId="4CEAD592" w14:textId="080762D1" w:rsidR="00510A6B" w:rsidRPr="007448FE" w:rsidRDefault="00510A6B" w:rsidP="00B81DF8">
      <w:pPr>
        <w:pStyle w:val="aff7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Основания для досрочного освобождения от обязанностей, приостановления и прекращения полномочий члена ТИК. Возобновление полномочий члена ТИК после приостановления.</w:t>
      </w:r>
    </w:p>
    <w:p w14:paraId="4693A209" w14:textId="2EAF7E14" w:rsidR="00AD2CE8" w:rsidRPr="007448FE" w:rsidRDefault="00510A6B" w:rsidP="00B81DF8">
      <w:pPr>
        <w:pStyle w:val="aff7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Отзыв члена ТИК, УИК по представлению политической партии, по предложению которой он назначен.</w:t>
      </w:r>
    </w:p>
    <w:p w14:paraId="68102791" w14:textId="6F8F6145" w:rsidR="00510A6B" w:rsidRPr="007448FE" w:rsidRDefault="00AD2CE8" w:rsidP="00B81DF8">
      <w:pPr>
        <w:pStyle w:val="aff7"/>
        <w:numPr>
          <w:ilvl w:val="1"/>
          <w:numId w:val="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Приостановление полномочий члена ТИК и УИК.</w:t>
      </w:r>
      <w:r w:rsidR="00510A6B"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</w:t>
      </w:r>
    </w:p>
    <w:p w14:paraId="09923382" w14:textId="77777777" w:rsidR="00B81DF8" w:rsidRPr="007448FE" w:rsidRDefault="00B81DF8" w:rsidP="00B81DF8">
      <w:pPr>
        <w:tabs>
          <w:tab w:val="left" w:pos="4678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</w:p>
    <w:p w14:paraId="41DDEF8F" w14:textId="54C959DA" w:rsidR="00B81DF8" w:rsidRPr="007448FE" w:rsidRDefault="00B81DF8" w:rsidP="00B81DF8">
      <w:pPr>
        <w:tabs>
          <w:tab w:val="left" w:pos="4678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Тема 2. </w:t>
      </w:r>
      <w:r w:rsidR="001041DF"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Работа со списком избирателей. </w:t>
      </w: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Включение избирателя в список избирателей по месту нахождения (механизм «Мобильный избиратель»)</w:t>
      </w:r>
    </w:p>
    <w:p w14:paraId="7A3C262D" w14:textId="77777777" w:rsidR="00B81DF8" w:rsidRPr="007448FE" w:rsidRDefault="00B81DF8" w:rsidP="00B81DF8">
      <w:pPr>
        <w:tabs>
          <w:tab w:val="left" w:pos="4678"/>
        </w:tabs>
        <w:spacing w:after="0" w:line="240" w:lineRule="auto"/>
        <w:ind w:left="720" w:firstLine="720"/>
        <w:jc w:val="both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</w:p>
    <w:p w14:paraId="2C437EA8" w14:textId="77777777" w:rsidR="00AE0C85" w:rsidRPr="007448FE" w:rsidRDefault="00AE0C85" w:rsidP="00AE0C85">
      <w:pPr>
        <w:pStyle w:val="aff7"/>
        <w:numPr>
          <w:ilvl w:val="0"/>
          <w:numId w:val="10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vanish/>
          <w:sz w:val="27"/>
          <w:szCs w:val="27"/>
          <w:lang w:bidi="ru-RU"/>
        </w:rPr>
      </w:pPr>
    </w:p>
    <w:p w14:paraId="4366F522" w14:textId="77777777" w:rsidR="00E64B46" w:rsidRPr="00E64B46" w:rsidRDefault="00E64B46" w:rsidP="00E64B46">
      <w:pPr>
        <w:pStyle w:val="aff7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vanish/>
          <w:sz w:val="27"/>
          <w:szCs w:val="27"/>
          <w:lang w:bidi="ru-RU"/>
        </w:rPr>
      </w:pPr>
    </w:p>
    <w:p w14:paraId="4B88F60F" w14:textId="7D48BBAC" w:rsidR="001041DF" w:rsidRPr="00E64B46" w:rsidRDefault="00E64B46" w:rsidP="00E64B46">
      <w:pPr>
        <w:pStyle w:val="aff7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>
        <w:rPr>
          <w:rFonts w:ascii="Times New Roman" w:eastAsia="Times New Roman" w:hAnsi="Times New Roman"/>
          <w:sz w:val="27"/>
          <w:szCs w:val="27"/>
          <w:lang w:bidi="ru-RU"/>
        </w:rPr>
        <w:t xml:space="preserve"> </w:t>
      </w:r>
      <w:r w:rsidR="001041DF" w:rsidRPr="00E64B46">
        <w:rPr>
          <w:rFonts w:ascii="Times New Roman" w:eastAsia="Times New Roman" w:hAnsi="Times New Roman"/>
          <w:sz w:val="27"/>
          <w:szCs w:val="27"/>
          <w:lang w:bidi="ru-RU"/>
        </w:rPr>
        <w:t>Реализация активного избирательного права при проведении выборов Президента Российской Федерации. Порядок включения избирателей в список избирателей.</w:t>
      </w:r>
    </w:p>
    <w:p w14:paraId="4E162DB5" w14:textId="4132E804" w:rsidR="001041DF" w:rsidRPr="007448FE" w:rsidRDefault="001041DF" w:rsidP="00E64B46">
      <w:pPr>
        <w:pStyle w:val="aff7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Порядок изготовления списка избирателей и его передачи в УИК.</w:t>
      </w:r>
    </w:p>
    <w:p w14:paraId="18D868A3" w14:textId="27F26DEF" w:rsidR="001041DF" w:rsidRPr="007448FE" w:rsidRDefault="001041DF" w:rsidP="00E64B46">
      <w:pPr>
        <w:pStyle w:val="aff7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Контроль ТИК по </w:t>
      </w:r>
      <w:r w:rsidR="008A27EE" w:rsidRPr="007448FE">
        <w:rPr>
          <w:rFonts w:ascii="Times New Roman" w:eastAsia="Times New Roman" w:hAnsi="Times New Roman"/>
          <w:sz w:val="27"/>
          <w:szCs w:val="27"/>
          <w:lang w:bidi="ru-RU"/>
        </w:rPr>
        <w:t>включению избирателей в список избирателей и исключению из списка избирателей.</w:t>
      </w:r>
    </w:p>
    <w:p w14:paraId="70917565" w14:textId="2BE204A1" w:rsidR="00B81DF8" w:rsidRPr="007448FE" w:rsidRDefault="001041DF" w:rsidP="00E64B46">
      <w:pPr>
        <w:pStyle w:val="aff7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</w:t>
      </w:r>
      <w:r w:rsidR="00B81DF8"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Порядок подачи заявления о включении избирателя в список избирателей по месту нахождения. </w:t>
      </w:r>
    </w:p>
    <w:p w14:paraId="17519702" w14:textId="357120BF" w:rsidR="00B81DF8" w:rsidRPr="007448FE" w:rsidRDefault="00B81DF8" w:rsidP="00E64B46">
      <w:pPr>
        <w:pStyle w:val="aff7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 Оформление заявления о включении избирателя в список избирателей по месту нахождения в ТИК и УИК. Оформление заявления 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br/>
        <w:t xml:space="preserve">о включении избирателя в список избирателей по месту нахождения 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br/>
        <w:t xml:space="preserve">с одновременным оформлением заявления о голосовании вне помещения 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br/>
        <w:t xml:space="preserve">для голосования с применением СПО </w:t>
      </w:r>
      <w:r w:rsidR="005C3809"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ППЗ 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(без применения СПО</w:t>
      </w:r>
      <w:r w:rsidR="005C3809"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 ППЗ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), в том числе оформление заявления с выездом к избирателю, в случае если он не может по состоянию здоровья самостоятельно прибыть на избирательный участок по месту нахождения, – последовательность действий УИК. </w:t>
      </w:r>
    </w:p>
    <w:p w14:paraId="301AF02F" w14:textId="7A8809BB" w:rsidR="00B81DF8" w:rsidRPr="007448FE" w:rsidRDefault="00B81DF8" w:rsidP="00E64B46">
      <w:pPr>
        <w:pStyle w:val="aff7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 Передача информации о заявлениях между избирательными комиссиями; учет избирателей, подавших заявления о включении избирателя в список избирателей по месту нахождения, для включения в список избирателей по месту нахождения и исключения из списка избирателей по месту жительства.</w:t>
      </w:r>
    </w:p>
    <w:p w14:paraId="147D075B" w14:textId="5A6301AB" w:rsidR="00B81DF8" w:rsidRPr="007448FE" w:rsidRDefault="00B81DF8" w:rsidP="002908BE">
      <w:pPr>
        <w:pStyle w:val="aff7"/>
        <w:numPr>
          <w:ilvl w:val="0"/>
          <w:numId w:val="22"/>
        </w:numPr>
        <w:tabs>
          <w:tab w:val="left" w:pos="284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Взаимодействие </w:t>
      </w:r>
      <w:r w:rsidR="008A27EE"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ТИК 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t xml:space="preserve">с МФЦ по приему и обработке заявлений </w:t>
      </w:r>
      <w:r w:rsidRPr="007448FE">
        <w:rPr>
          <w:rFonts w:ascii="Times New Roman" w:eastAsia="Times New Roman" w:hAnsi="Times New Roman"/>
          <w:sz w:val="27"/>
          <w:szCs w:val="27"/>
          <w:lang w:bidi="ru-RU"/>
        </w:rPr>
        <w:br/>
        <w:t>о включении избирателя в список избирателей по</w:t>
      </w: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 месту нахождения.</w:t>
      </w:r>
    </w:p>
    <w:p w14:paraId="22138609" w14:textId="61F80459" w:rsidR="00055F51" w:rsidRPr="007448FE" w:rsidRDefault="00055F51" w:rsidP="00055F51">
      <w:pPr>
        <w:tabs>
          <w:tab w:val="left" w:pos="4678"/>
        </w:tabs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lastRenderedPageBreak/>
        <w:t>Тема 3. Информирование избирателей. Предвыборная агитация. Ответственность за нарушение порядка проведения предвыборной агитации</w:t>
      </w:r>
    </w:p>
    <w:p w14:paraId="4625F732" w14:textId="77777777" w:rsidR="00055F51" w:rsidRPr="007448FE" w:rsidRDefault="00055F51" w:rsidP="00055F51">
      <w:pPr>
        <w:pStyle w:val="aff7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vanish/>
          <w:sz w:val="27"/>
          <w:szCs w:val="27"/>
          <w:lang w:eastAsia="en-US"/>
        </w:rPr>
      </w:pPr>
    </w:p>
    <w:p w14:paraId="5B855534" w14:textId="77777777" w:rsidR="00055F51" w:rsidRPr="007448FE" w:rsidRDefault="00055F51" w:rsidP="00055F51">
      <w:pPr>
        <w:pStyle w:val="aff7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vanish/>
          <w:sz w:val="27"/>
          <w:szCs w:val="27"/>
          <w:lang w:eastAsia="en-US"/>
        </w:rPr>
      </w:pPr>
    </w:p>
    <w:p w14:paraId="3D2E3208" w14:textId="77777777" w:rsidR="00055F51" w:rsidRPr="007448FE" w:rsidRDefault="00055F51" w:rsidP="00055F51">
      <w:pPr>
        <w:pStyle w:val="aff7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vanish/>
          <w:sz w:val="27"/>
          <w:szCs w:val="27"/>
          <w:lang w:eastAsia="en-US"/>
        </w:rPr>
      </w:pPr>
    </w:p>
    <w:p w14:paraId="029C8D4E" w14:textId="77777777" w:rsidR="00E64B46" w:rsidRPr="00E64B46" w:rsidRDefault="00E64B46" w:rsidP="00E64B46">
      <w:pPr>
        <w:pStyle w:val="aff7"/>
        <w:numPr>
          <w:ilvl w:val="0"/>
          <w:numId w:val="8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vanish/>
          <w:sz w:val="27"/>
          <w:szCs w:val="27"/>
          <w:lang w:bidi="ru-RU"/>
        </w:rPr>
      </w:pPr>
    </w:p>
    <w:p w14:paraId="2E6FD378" w14:textId="45E26F01" w:rsidR="00055F51" w:rsidRPr="00E64B46" w:rsidRDefault="002908BE" w:rsidP="002908BE">
      <w:pPr>
        <w:pStyle w:val="aff7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>
        <w:rPr>
          <w:rFonts w:ascii="Times New Roman" w:eastAsia="Times New Roman" w:hAnsi="Times New Roman"/>
          <w:sz w:val="27"/>
          <w:szCs w:val="27"/>
          <w:lang w:bidi="ru-RU"/>
        </w:rPr>
        <w:t xml:space="preserve"> </w:t>
      </w:r>
      <w:r w:rsidR="00055F51" w:rsidRPr="00E64B46">
        <w:rPr>
          <w:rFonts w:ascii="Times New Roman" w:eastAsia="Times New Roman" w:hAnsi="Times New Roman"/>
          <w:sz w:val="27"/>
          <w:szCs w:val="27"/>
          <w:lang w:bidi="ru-RU"/>
        </w:rPr>
        <w:t xml:space="preserve">Информационно-разъяснительная деятельность ТИК в период подготовки и проведения выборов Президента Российской Федерации. </w:t>
      </w:r>
    </w:p>
    <w:p w14:paraId="1310679B" w14:textId="1AC95F7E" w:rsidR="00055F51" w:rsidRPr="00E64B46" w:rsidRDefault="002908BE" w:rsidP="002908BE">
      <w:pPr>
        <w:pStyle w:val="aff7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>
        <w:rPr>
          <w:rFonts w:ascii="Times New Roman" w:eastAsia="Times New Roman" w:hAnsi="Times New Roman"/>
          <w:sz w:val="27"/>
          <w:szCs w:val="27"/>
          <w:lang w:bidi="ru-RU"/>
        </w:rPr>
        <w:t xml:space="preserve"> </w:t>
      </w:r>
      <w:r w:rsidR="00055F51" w:rsidRPr="00E64B46">
        <w:rPr>
          <w:rFonts w:ascii="Times New Roman" w:eastAsia="Times New Roman" w:hAnsi="Times New Roman"/>
          <w:sz w:val="27"/>
          <w:szCs w:val="27"/>
          <w:lang w:bidi="ru-RU"/>
        </w:rPr>
        <w:t xml:space="preserve">Требования к содержанию информационных материалов, размещаемых на информационном стенде в помещениях ТИК и УИК. </w:t>
      </w:r>
    </w:p>
    <w:p w14:paraId="776363F2" w14:textId="33276A9F" w:rsidR="00055F51" w:rsidRPr="00E64B46" w:rsidRDefault="00E64B46" w:rsidP="002908BE">
      <w:pPr>
        <w:pStyle w:val="aff7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>
        <w:rPr>
          <w:rFonts w:ascii="Times New Roman" w:eastAsia="Times New Roman" w:hAnsi="Times New Roman"/>
          <w:sz w:val="27"/>
          <w:szCs w:val="27"/>
          <w:lang w:bidi="ru-RU"/>
        </w:rPr>
        <w:t xml:space="preserve"> </w:t>
      </w:r>
      <w:r w:rsidR="00055F51" w:rsidRPr="00E64B46">
        <w:rPr>
          <w:rFonts w:ascii="Times New Roman" w:eastAsia="Times New Roman" w:hAnsi="Times New Roman"/>
          <w:sz w:val="27"/>
          <w:szCs w:val="27"/>
          <w:lang w:bidi="ru-RU"/>
        </w:rPr>
        <w:t xml:space="preserve">Предвыборная агитация: понятие, порядок, сроки и формы ее проведения. </w:t>
      </w:r>
    </w:p>
    <w:p w14:paraId="3AFE356C" w14:textId="7916125E" w:rsidR="00055F51" w:rsidRPr="00E64B46" w:rsidRDefault="00055F51" w:rsidP="002908BE">
      <w:pPr>
        <w:pStyle w:val="aff7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E64B46">
        <w:rPr>
          <w:rFonts w:ascii="Times New Roman" w:eastAsia="Times New Roman" w:hAnsi="Times New Roman"/>
          <w:sz w:val="27"/>
          <w:szCs w:val="27"/>
          <w:lang w:bidi="ru-RU"/>
        </w:rPr>
        <w:t xml:space="preserve">Особенности предвыборной агитации в сети Интернет </w:t>
      </w:r>
      <w:r w:rsidRPr="00E64B46">
        <w:rPr>
          <w:rFonts w:ascii="Times New Roman" w:eastAsia="Times New Roman" w:hAnsi="Times New Roman"/>
          <w:sz w:val="27"/>
          <w:szCs w:val="27"/>
          <w:lang w:bidi="ru-RU"/>
        </w:rPr>
        <w:br/>
        <w:t xml:space="preserve">и в мессенджерах. </w:t>
      </w:r>
    </w:p>
    <w:p w14:paraId="45544979" w14:textId="5CD1F9CD" w:rsidR="00055F51" w:rsidRPr="00E64B46" w:rsidRDefault="00055F51" w:rsidP="002908BE">
      <w:pPr>
        <w:pStyle w:val="aff7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E64B46">
        <w:rPr>
          <w:rFonts w:ascii="Times New Roman" w:eastAsia="Times New Roman" w:hAnsi="Times New Roman"/>
          <w:sz w:val="27"/>
          <w:szCs w:val="27"/>
          <w:lang w:bidi="ru-RU"/>
        </w:rPr>
        <w:t>Ограничения при проведении предвыборной агитации.</w:t>
      </w:r>
    </w:p>
    <w:p w14:paraId="4D938D9C" w14:textId="77777777" w:rsidR="00055F51" w:rsidRPr="007448FE" w:rsidRDefault="00055F51" w:rsidP="002908BE">
      <w:pPr>
        <w:pStyle w:val="aff7"/>
        <w:numPr>
          <w:ilvl w:val="1"/>
          <w:numId w:val="2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Правовые основы и ограничения при проведении опросов избирателей в период избирательной кампании.</w:t>
      </w:r>
    </w:p>
    <w:p w14:paraId="400A357A" w14:textId="05A8A126" w:rsidR="00055F51" w:rsidRPr="007448FE" w:rsidRDefault="00055F51" w:rsidP="00055F51">
      <w:pPr>
        <w:tabs>
          <w:tab w:val="left" w:pos="4678"/>
        </w:tabs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Тема 4. Избирательный бюллетень. Организация и порядок проведения всех видов голосования. Особенности голосования в течение нескольких дней </w:t>
      </w:r>
    </w:p>
    <w:p w14:paraId="4B37F53B" w14:textId="77777777" w:rsidR="00631639" w:rsidRPr="007448FE" w:rsidRDefault="00631639" w:rsidP="00631639">
      <w:pPr>
        <w:pStyle w:val="aff7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vanish/>
          <w:sz w:val="27"/>
          <w:szCs w:val="27"/>
          <w:lang w:eastAsia="en-US"/>
        </w:rPr>
      </w:pPr>
    </w:p>
    <w:p w14:paraId="665AD890" w14:textId="77777777" w:rsidR="002908BE" w:rsidRPr="002908BE" w:rsidRDefault="002908BE" w:rsidP="002908BE">
      <w:pPr>
        <w:pStyle w:val="aff7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vanish/>
          <w:sz w:val="27"/>
          <w:szCs w:val="27"/>
          <w:lang w:eastAsia="en-US"/>
        </w:rPr>
      </w:pPr>
    </w:p>
    <w:p w14:paraId="6EF50030" w14:textId="4FE02E3E" w:rsidR="00055F51" w:rsidRPr="00E64B46" w:rsidRDefault="002908BE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>
        <w:rPr>
          <w:rFonts w:ascii="Times New Roman" w:eastAsia="Times New Roman" w:hAnsi="Times New Roman"/>
          <w:sz w:val="27"/>
          <w:szCs w:val="27"/>
          <w:lang w:eastAsia="en-US"/>
        </w:rPr>
        <w:t xml:space="preserve"> </w:t>
      </w:r>
      <w:r w:rsidR="00055F51"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Порядок </w:t>
      </w:r>
      <w:r w:rsidR="001041DF" w:rsidRPr="00E64B46">
        <w:rPr>
          <w:rFonts w:ascii="Times New Roman" w:eastAsia="Times New Roman" w:hAnsi="Times New Roman"/>
          <w:sz w:val="27"/>
          <w:szCs w:val="27"/>
          <w:lang w:eastAsia="en-US"/>
        </w:rPr>
        <w:t>получения</w:t>
      </w:r>
      <w:r w:rsidR="00055F51"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 и хранения избирательных бюллетеней. Утверждение </w:t>
      </w:r>
      <w:r w:rsidR="00055F51" w:rsidRPr="00E64B46">
        <w:rPr>
          <w:rFonts w:ascii="Times New Roman" w:eastAsia="Times New Roman" w:hAnsi="Times New Roman"/>
          <w:sz w:val="27"/>
          <w:szCs w:val="27"/>
          <w:lang w:bidi="ru-RU"/>
        </w:rPr>
        <w:t>количества</w:t>
      </w:r>
      <w:r w:rsidR="00055F51"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 избирательных бюллетеней</w:t>
      </w:r>
      <w:r w:rsidR="001041DF"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 для передачи их в УИК.</w:t>
      </w:r>
    </w:p>
    <w:p w14:paraId="32DC6A1D" w14:textId="5724975E" w:rsidR="00F6260E" w:rsidRPr="00E64B46" w:rsidRDefault="00E64B46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>
        <w:rPr>
          <w:rFonts w:ascii="Times New Roman" w:eastAsia="Times New Roman" w:hAnsi="Times New Roman"/>
          <w:sz w:val="27"/>
          <w:szCs w:val="27"/>
          <w:lang w:eastAsia="en-US"/>
        </w:rPr>
        <w:t xml:space="preserve"> </w:t>
      </w:r>
      <w:r w:rsidR="00F6260E" w:rsidRPr="00E64B46">
        <w:rPr>
          <w:rFonts w:ascii="Times New Roman" w:eastAsia="Times New Roman" w:hAnsi="Times New Roman"/>
          <w:sz w:val="27"/>
          <w:szCs w:val="27"/>
          <w:lang w:eastAsia="en-US"/>
        </w:rPr>
        <w:t>Организация голосования в течение нескольких дней.</w:t>
      </w:r>
    </w:p>
    <w:p w14:paraId="613E91EE" w14:textId="77777777" w:rsidR="00F6260E" w:rsidRPr="007448FE" w:rsidRDefault="00F6260E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Распределение обязанностей членов ТИК в день (дни) голосования.</w:t>
      </w:r>
    </w:p>
    <w:p w14:paraId="6CB65F9C" w14:textId="77777777" w:rsidR="00055F51" w:rsidRPr="007448FE" w:rsidRDefault="00055F51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Организация голосования в помещении для голосования.</w:t>
      </w:r>
    </w:p>
    <w:p w14:paraId="5E83572C" w14:textId="242873B5" w:rsidR="00055F51" w:rsidRPr="007448FE" w:rsidRDefault="00055F51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Организация голосования вне помещения для голосования (голосование на дому).</w:t>
      </w:r>
    </w:p>
    <w:p w14:paraId="6CFF1646" w14:textId="5FC9CF7C" w:rsidR="00055F51" w:rsidRPr="007448FE" w:rsidRDefault="00055F51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Организация голосования групп избирателей, которые проживают (находятся) в населенных пунктах и иных местах, где отсутствуют помещения для голосования и транспортное сообщение с которыми затруднено (голосование в населенных пунктах</w:t>
      </w:r>
      <w:r w:rsidR="00631639" w:rsidRPr="007448FE">
        <w:rPr>
          <w:rFonts w:ascii="Times New Roman" w:eastAsia="Times New Roman" w:hAnsi="Times New Roman"/>
          <w:sz w:val="27"/>
          <w:szCs w:val="27"/>
          <w:lang w:eastAsia="en-US"/>
        </w:rPr>
        <w:t>.</w:t>
      </w: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 </w:t>
      </w:r>
    </w:p>
    <w:p w14:paraId="11067CE9" w14:textId="77777777" w:rsidR="00055F51" w:rsidRPr="007448FE" w:rsidRDefault="00055F51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Голосование отдельных категорий избирателей (граждан Российской Федерации, являющихся инвалидами; находящихся в местах временного пребывания: больницах, санаториях, домах отдыха, на вокзалах, в аэропортах, местах содержания под стражей подозреваемых и обвиняемых; в отношении которых в качестве меры пресечения избран домашний арест, залог или запрет определенных действий; работающих на предприятиях с непрерывным циклом работы). Особенности организации голосования на участках принудительных работ при исправительных колониях УФСИН РФ.</w:t>
      </w:r>
    </w:p>
    <w:p w14:paraId="40F2A553" w14:textId="77777777" w:rsidR="00055F51" w:rsidRPr="007448FE" w:rsidRDefault="00055F51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Организация голосования военнослужащих.</w:t>
      </w:r>
    </w:p>
    <w:p w14:paraId="37BD4136" w14:textId="77777777" w:rsidR="00055F51" w:rsidRPr="007448FE" w:rsidRDefault="00055F51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Оборудование помещения для голосования. Нормативы технологического оборудования. </w:t>
      </w:r>
    </w:p>
    <w:p w14:paraId="727B8935" w14:textId="77777777" w:rsidR="00055F51" w:rsidRPr="007448FE" w:rsidRDefault="00055F51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Организация видеонаблюдения в помещении для голосования, помещении ТИК. </w:t>
      </w:r>
    </w:p>
    <w:p w14:paraId="7EA9CB62" w14:textId="77777777" w:rsidR="00055F51" w:rsidRPr="007448FE" w:rsidRDefault="00055F51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Обеспечение сохранности бюллетеней. Особенности работы </w:t>
      </w: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br/>
        <w:t>с сейф-пакетами.</w:t>
      </w:r>
    </w:p>
    <w:p w14:paraId="52EC77DF" w14:textId="3A014EEE" w:rsidR="00055F51" w:rsidRPr="007448FE" w:rsidRDefault="00F6260E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Полномочия ТИК и УИК при проведении ДЭГ</w:t>
      </w:r>
      <w:r w:rsidR="00055F51" w:rsidRPr="007448FE">
        <w:rPr>
          <w:rFonts w:ascii="Times New Roman" w:eastAsia="Times New Roman" w:hAnsi="Times New Roman"/>
          <w:sz w:val="27"/>
          <w:szCs w:val="27"/>
          <w:lang w:eastAsia="en-US"/>
        </w:rPr>
        <w:t>.</w:t>
      </w:r>
    </w:p>
    <w:p w14:paraId="54BF76DC" w14:textId="6C4C5574" w:rsidR="00055F51" w:rsidRPr="007448FE" w:rsidRDefault="00055F51" w:rsidP="002908BE">
      <w:pPr>
        <w:pStyle w:val="aff7"/>
        <w:numPr>
          <w:ilvl w:val="1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Применение технологии изготовления протокола УИК об итогах голосования на избирательном участке с машиночитаемым кодом </w:t>
      </w: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br/>
        <w:t>и ускоренного ввода данных протокола в ГАС «Выборы». Организация работы ТИК и УИК на выборах с использованием КОИБ-2010</w:t>
      </w:r>
      <w:r w:rsidR="00631639" w:rsidRPr="007448FE">
        <w:rPr>
          <w:rFonts w:ascii="Times New Roman" w:eastAsia="Times New Roman" w:hAnsi="Times New Roman"/>
          <w:sz w:val="27"/>
          <w:szCs w:val="27"/>
          <w:lang w:eastAsia="en-US"/>
        </w:rPr>
        <w:t xml:space="preserve"> и КОИБ-2017</w:t>
      </w:r>
      <w:r w:rsidRPr="007448FE">
        <w:rPr>
          <w:rFonts w:ascii="Times New Roman" w:eastAsia="Times New Roman" w:hAnsi="Times New Roman"/>
          <w:sz w:val="27"/>
          <w:szCs w:val="27"/>
          <w:lang w:eastAsia="en-US"/>
        </w:rPr>
        <w:t>.</w:t>
      </w:r>
    </w:p>
    <w:p w14:paraId="4062F9E1" w14:textId="16A9C931" w:rsidR="006C60B4" w:rsidRPr="007448FE" w:rsidRDefault="006C60B4" w:rsidP="006C60B4">
      <w:pPr>
        <w:tabs>
          <w:tab w:val="left" w:pos="4678"/>
        </w:tabs>
        <w:spacing w:before="120" w:after="120" w:line="240" w:lineRule="auto"/>
        <w:jc w:val="center"/>
        <w:rPr>
          <w:rFonts w:ascii="Times New Roman" w:eastAsia="Times New Roman" w:hAnsi="Times New Roman"/>
          <w:b/>
          <w:bCs/>
          <w:sz w:val="27"/>
          <w:szCs w:val="27"/>
          <w:lang w:eastAsia="en-US"/>
        </w:rPr>
      </w:pP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lastRenderedPageBreak/>
        <w:t xml:space="preserve">Тема 5. Организация работы ТИК </w:t>
      </w:r>
      <w:r w:rsidR="00F6260E"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при приеме протоколов УИК об итогах голосования и </w:t>
      </w: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установлени</w:t>
      </w:r>
      <w:r w:rsidR="00F6260E"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>и</w:t>
      </w:r>
      <w:r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t xml:space="preserve"> итогов голосования в ТИК</w:t>
      </w:r>
    </w:p>
    <w:p w14:paraId="3309E6CC" w14:textId="77777777" w:rsidR="001643B8" w:rsidRPr="007448FE" w:rsidRDefault="001643B8" w:rsidP="001643B8">
      <w:pPr>
        <w:pStyle w:val="aff7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vanish/>
          <w:sz w:val="27"/>
          <w:szCs w:val="27"/>
          <w:lang w:eastAsia="en-US"/>
        </w:rPr>
      </w:pPr>
    </w:p>
    <w:p w14:paraId="63F1990A" w14:textId="77777777" w:rsidR="001643B8" w:rsidRPr="007448FE" w:rsidRDefault="001643B8" w:rsidP="001643B8">
      <w:pPr>
        <w:pStyle w:val="aff7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vanish/>
          <w:sz w:val="27"/>
          <w:szCs w:val="27"/>
          <w:lang w:eastAsia="en-US"/>
        </w:rPr>
      </w:pPr>
    </w:p>
    <w:p w14:paraId="7D80FEB1" w14:textId="10CB3669" w:rsidR="006C60B4" w:rsidRPr="00E64B46" w:rsidRDefault="001643B8" w:rsidP="00E64B46">
      <w:pPr>
        <w:pStyle w:val="aff7"/>
        <w:numPr>
          <w:ilvl w:val="1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>Порядок</w:t>
      </w:r>
      <w:r w:rsidR="006C60B4"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 прием</w:t>
      </w: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>а</w:t>
      </w:r>
      <w:r w:rsidR="006C60B4"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 ТИК избирательных документов от УИК.</w:t>
      </w:r>
    </w:p>
    <w:p w14:paraId="58B7BA72" w14:textId="63EB6E6F" w:rsidR="006C60B4" w:rsidRPr="00E64B46" w:rsidRDefault="006C60B4" w:rsidP="002908BE">
      <w:pPr>
        <w:pStyle w:val="aff7"/>
        <w:numPr>
          <w:ilvl w:val="1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Проверка правильности составления протоколов УИК об итогах голосования и суммирование содержащихся в них данных. </w:t>
      </w:r>
    </w:p>
    <w:p w14:paraId="1B7881DB" w14:textId="217B5C4E" w:rsidR="006C60B4" w:rsidRPr="00E64B46" w:rsidRDefault="006C60B4" w:rsidP="002908BE">
      <w:pPr>
        <w:pStyle w:val="aff7"/>
        <w:numPr>
          <w:ilvl w:val="1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Порядок заполнения ТИК увеличенной формы сводной таблицы. Составление ТИК сводной таблицы. Составление первого и второго экземпляров протокола ТИК об итогах голосования. </w:t>
      </w:r>
    </w:p>
    <w:p w14:paraId="791A6B3F" w14:textId="1490CEB1" w:rsidR="006C60B4" w:rsidRPr="00E64B46" w:rsidRDefault="006C60B4" w:rsidP="002908BE">
      <w:pPr>
        <w:pStyle w:val="aff7"/>
        <w:numPr>
          <w:ilvl w:val="1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>Использование средств ГАС «Выборы» для установления итогов голосования и проверки данных в протоколах УИК об итогах голосования.</w:t>
      </w:r>
    </w:p>
    <w:p w14:paraId="0591550A" w14:textId="1256122D" w:rsidR="006C60B4" w:rsidRPr="00E64B46" w:rsidRDefault="006C60B4" w:rsidP="002908BE">
      <w:pPr>
        <w:pStyle w:val="aff7"/>
        <w:numPr>
          <w:ilvl w:val="1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Рассмотрение жалоб и заявлений, поступивших в ТИК в день (дни) голосования и до подписания ею протокола об итогах голосования (результатах выборов). </w:t>
      </w:r>
    </w:p>
    <w:p w14:paraId="33780B91" w14:textId="0B0412D4" w:rsidR="006C60B4" w:rsidRPr="00E64B46" w:rsidRDefault="006C60B4" w:rsidP="002908BE">
      <w:pPr>
        <w:pStyle w:val="aff7"/>
        <w:numPr>
          <w:ilvl w:val="1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Правила выдачи копии первого экземпляра протокола ТИК об итогах голосования. Порядок предоставления второго экземпляра протокола об итогах голосования наблюдателям, иным лицам, указанным в пункте 3 статьи 30 Федерального закона № 67-ФЗ. </w:t>
      </w:r>
    </w:p>
    <w:p w14:paraId="1F609697" w14:textId="3653179F" w:rsidR="006C60B4" w:rsidRPr="00E64B46" w:rsidRDefault="006C60B4" w:rsidP="002908BE">
      <w:pPr>
        <w:pStyle w:val="aff7"/>
        <w:numPr>
          <w:ilvl w:val="1"/>
          <w:numId w:val="2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>Порядок представления избирательной документации ТИК</w:t>
      </w: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br/>
        <w:t>в вышестоящую избирательную комиссию.</w:t>
      </w:r>
    </w:p>
    <w:p w14:paraId="05D7508C" w14:textId="06452A83" w:rsidR="00F6260E" w:rsidRDefault="00F6260E" w:rsidP="00E64B46">
      <w:pPr>
        <w:tabs>
          <w:tab w:val="left" w:pos="4678"/>
        </w:tabs>
        <w:spacing w:before="120" w:after="120" w:line="240" w:lineRule="auto"/>
        <w:ind w:firstLine="567"/>
        <w:jc w:val="both"/>
        <w:rPr>
          <w:rFonts w:ascii="Times New Roman" w:eastAsia="Times New Roman" w:hAnsi="Times New Roman"/>
          <w:b/>
          <w:bCs/>
          <w:sz w:val="27"/>
          <w:szCs w:val="27"/>
        </w:rPr>
      </w:pPr>
      <w:r w:rsidRPr="007448FE">
        <w:rPr>
          <w:rFonts w:ascii="Times New Roman" w:eastAsia="Times New Roman" w:hAnsi="Times New Roman"/>
          <w:b/>
          <w:sz w:val="27"/>
          <w:szCs w:val="27"/>
          <w:lang w:eastAsia="en-US"/>
        </w:rPr>
        <w:t xml:space="preserve">Тема 6. Порядок работы с жалобами заявлениями вне избирательной кампании и в ходе проведения выборов. Юридическая ответственность за нарушение законодательства Российской Федерации о выборах. Участие представителей ТИК в административном судопроизводстве. </w:t>
      </w:r>
      <w:r w:rsidRPr="007448FE">
        <w:rPr>
          <w:rFonts w:ascii="Times New Roman" w:eastAsia="Times New Roman" w:hAnsi="Times New Roman"/>
          <w:b/>
          <w:bCs/>
          <w:sz w:val="27"/>
          <w:szCs w:val="27"/>
        </w:rPr>
        <w:t>Управление конфликтами</w:t>
      </w:r>
    </w:p>
    <w:p w14:paraId="30874F17" w14:textId="1001649E" w:rsidR="00F6260E" w:rsidRPr="00E64B46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2908BE">
        <w:rPr>
          <w:rFonts w:ascii="Times New Roman" w:eastAsia="Times New Roman" w:hAnsi="Times New Roman"/>
          <w:sz w:val="27"/>
          <w:szCs w:val="27"/>
          <w:lang w:eastAsia="en-US"/>
        </w:rPr>
        <w:t>Сроки</w:t>
      </w: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 рассмотрения жалоб и обращений на различных этапах выборов.</w:t>
      </w:r>
    </w:p>
    <w:p w14:paraId="51F1F574" w14:textId="7474B031" w:rsidR="00F6260E" w:rsidRPr="00E64B46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>Учет жалоб и обращений на нарушение избирательного законодательства.</w:t>
      </w:r>
    </w:p>
    <w:p w14:paraId="4A6243A6" w14:textId="1E66A087" w:rsidR="00F6260E" w:rsidRPr="00E64B46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Порядок рассмотрения жалоб и обращений на нарушения избирательного законодательства в день голосования. </w:t>
      </w:r>
    </w:p>
    <w:p w14:paraId="36CA0F59" w14:textId="62292226" w:rsidR="00F6260E" w:rsidRPr="00E64B46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>Подготовка проекта решения ТИК на поступившую жалобу, обращение на нарушение избирательного законодательства.</w:t>
      </w:r>
    </w:p>
    <w:p w14:paraId="00BB8D39" w14:textId="746F8B91" w:rsidR="00F6260E" w:rsidRPr="00E64B46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Общая характеристика юридической ответственности. </w:t>
      </w:r>
    </w:p>
    <w:p w14:paraId="3625668D" w14:textId="45940C58" w:rsidR="00F6260E" w:rsidRPr="00E64B46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Основания и порядок расформирования комиссии. </w:t>
      </w:r>
    </w:p>
    <w:p w14:paraId="53DBF475" w14:textId="7A2DBD01" w:rsidR="00F6260E" w:rsidRPr="00E64B46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Освобождение члена ТИК от исполнения обязанностей. </w:t>
      </w:r>
    </w:p>
    <w:p w14:paraId="383E0B84" w14:textId="5F0FF41A" w:rsidR="00F6260E" w:rsidRPr="00E64B46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>Административная ответственность за нарушение законодательства Российской Федерации о выборах.</w:t>
      </w:r>
    </w:p>
    <w:p w14:paraId="3F4C86B8" w14:textId="021483A8" w:rsidR="00F6260E" w:rsidRPr="00E64B46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 xml:space="preserve">Протокол об административном правонарушении, посягающем </w:t>
      </w: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br/>
        <w:t xml:space="preserve">на избирательных правы граждан: порядок составления, рассмотрения </w:t>
      </w: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br/>
        <w:t>и передачи в суд.</w:t>
      </w:r>
    </w:p>
    <w:p w14:paraId="75D90A6C" w14:textId="0BF47B69" w:rsidR="00F6260E" w:rsidRPr="00E64B46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7"/>
          <w:szCs w:val="27"/>
          <w:lang w:eastAsia="en-US"/>
        </w:rPr>
      </w:pPr>
      <w:r w:rsidRPr="00E64B46">
        <w:rPr>
          <w:rFonts w:ascii="Times New Roman" w:eastAsia="Times New Roman" w:hAnsi="Times New Roman"/>
          <w:sz w:val="27"/>
          <w:szCs w:val="27"/>
          <w:lang w:eastAsia="en-US"/>
        </w:rPr>
        <w:t>Уголовная ответственность за нарушение избирательных прав.</w:t>
      </w:r>
    </w:p>
    <w:p w14:paraId="7FDEF113" w14:textId="77777777" w:rsidR="00F6260E" w:rsidRPr="007448FE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Участие представителей ТИК в административном судопроизводстве.</w:t>
      </w:r>
    </w:p>
    <w:p w14:paraId="26D35CE4" w14:textId="77777777" w:rsidR="00F6260E" w:rsidRPr="007448FE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Типология конфликтов. Функции и динамика конфликта.</w:t>
      </w:r>
    </w:p>
    <w:p w14:paraId="159F5B64" w14:textId="77777777" w:rsidR="00F6260E" w:rsidRPr="007448FE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7"/>
          <w:szCs w:val="27"/>
          <w:lang w:bidi="ru-RU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Стратегия поведения в конфликтной ситуации: противодействие, компромисс, сотрудничество, уход, уступка.</w:t>
      </w:r>
    </w:p>
    <w:p w14:paraId="72F3334D" w14:textId="77777777" w:rsidR="00737DB1" w:rsidRPr="007448FE" w:rsidRDefault="00F6260E" w:rsidP="002908BE">
      <w:pPr>
        <w:pStyle w:val="aff7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7"/>
          <w:szCs w:val="27"/>
        </w:rPr>
      </w:pPr>
      <w:r w:rsidRPr="007448FE">
        <w:rPr>
          <w:rFonts w:ascii="Times New Roman" w:eastAsia="Times New Roman" w:hAnsi="Times New Roman"/>
          <w:sz w:val="27"/>
          <w:szCs w:val="27"/>
          <w:lang w:bidi="ru-RU"/>
        </w:rPr>
        <w:t>Разрешение конфликтных ситуаций при проведении голосования и установлении итогов голосования.</w:t>
      </w:r>
    </w:p>
    <w:p w14:paraId="39E77306" w14:textId="0025C479" w:rsidR="00836AAB" w:rsidRPr="00836AAB" w:rsidRDefault="00F6260E" w:rsidP="0025088C">
      <w:pPr>
        <w:tabs>
          <w:tab w:val="left" w:pos="1134"/>
        </w:tabs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48FE">
        <w:rPr>
          <w:rFonts w:ascii="Times New Roman" w:eastAsia="Times New Roman" w:hAnsi="Times New Roman"/>
          <w:bCs/>
          <w:sz w:val="27"/>
          <w:szCs w:val="27"/>
        </w:rPr>
        <w:br w:type="page"/>
      </w:r>
      <w:r w:rsidR="00972477" w:rsidRPr="007448FE">
        <w:rPr>
          <w:rFonts w:ascii="Times New Roman" w:eastAsia="Times New Roman" w:hAnsi="Times New Roman"/>
          <w:b/>
          <w:bCs/>
          <w:sz w:val="27"/>
          <w:szCs w:val="27"/>
          <w:lang w:eastAsia="en-US"/>
        </w:rPr>
        <w:lastRenderedPageBreak/>
        <w:t xml:space="preserve"> </w:t>
      </w:r>
      <w:r w:rsidR="00836AAB" w:rsidRPr="007448FE">
        <w:rPr>
          <w:rFonts w:ascii="Times New Roman" w:hAnsi="Times New Roman"/>
          <w:b/>
          <w:sz w:val="28"/>
          <w:szCs w:val="28"/>
        </w:rPr>
        <w:t>Список нормативных правовых актов</w:t>
      </w:r>
      <w:r w:rsidR="00107700" w:rsidRPr="007448FE">
        <w:rPr>
          <w:rFonts w:ascii="Times New Roman" w:hAnsi="Times New Roman"/>
          <w:b/>
          <w:sz w:val="28"/>
          <w:szCs w:val="28"/>
        </w:rPr>
        <w:t xml:space="preserve"> Российской Федерации</w:t>
      </w:r>
    </w:p>
    <w:p w14:paraId="1B7A9005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Конституция Российской Федерации.</w:t>
      </w:r>
    </w:p>
    <w:p w14:paraId="47F3CB62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Гражданский кодекс Российской Федерации (часть четвертая).</w:t>
      </w:r>
    </w:p>
    <w:p w14:paraId="6ECE57F3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правонарушениях.</w:t>
      </w:r>
    </w:p>
    <w:p w14:paraId="7D10EDF3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Кодекс административного судопроизводства Российской Федерации.</w:t>
      </w:r>
    </w:p>
    <w:p w14:paraId="0D857A0B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Уголовный кодекс Российской Федерации.</w:t>
      </w:r>
    </w:p>
    <w:p w14:paraId="3EDA5918" w14:textId="7A2E2759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Федеральный закон от 11 июля 2001 года № 95-ФЗ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4052">
        <w:rPr>
          <w:rFonts w:ascii="Times New Roman" w:hAnsi="Times New Roman"/>
          <w:sz w:val="28"/>
          <w:szCs w:val="28"/>
        </w:rPr>
        <w:t>«О политических партиях».</w:t>
      </w:r>
    </w:p>
    <w:p w14:paraId="5998D558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Федеральный закон от 12 июня 2002 года № 67-ФЗ «Об основных гарантиях избирательных прав и права на участие в референдуме граждан Российской Федерации».</w:t>
      </w:r>
    </w:p>
    <w:p w14:paraId="573D72D3" w14:textId="7E35163E" w:rsidR="00836AAB" w:rsidRPr="0025088C" w:rsidRDefault="0025088C" w:rsidP="0025088C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088C">
        <w:rPr>
          <w:rFonts w:ascii="Times New Roman" w:hAnsi="Times New Roman"/>
          <w:sz w:val="28"/>
          <w:szCs w:val="28"/>
        </w:rPr>
        <w:t>Федеральный закон от 22 февраля 2014 года № 20-ФЗ «О выборах депутатов Государственной Думы Федерального Собрания Российской Федерации»</w:t>
      </w:r>
      <w:r w:rsidR="00836AAB" w:rsidRPr="0025088C">
        <w:rPr>
          <w:rFonts w:ascii="Times New Roman" w:hAnsi="Times New Roman"/>
          <w:sz w:val="28"/>
          <w:szCs w:val="28"/>
        </w:rPr>
        <w:t>.</w:t>
      </w:r>
    </w:p>
    <w:p w14:paraId="6B6AEB08" w14:textId="51B3A010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Федеральный закон от 10 января 2003 года № 20-ФЗ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4052">
        <w:rPr>
          <w:rFonts w:ascii="Times New Roman" w:hAnsi="Times New Roman"/>
          <w:sz w:val="28"/>
          <w:szCs w:val="28"/>
        </w:rPr>
        <w:t>«О Государственной автоматизированной системе Российской Федерации «Выборы».</w:t>
      </w:r>
    </w:p>
    <w:p w14:paraId="7FC77EB3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Федеральный закон от 6 октября 2003 года № 131-ФЗ «Об общих принципах организации местного самоуправления в Российской Федерации».</w:t>
      </w:r>
    </w:p>
    <w:p w14:paraId="23548F57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Федеральный закон от 2 мая 2006 года № 59-ФЗ «О порядке рассмотрения обращений граждан Российской Федерации».</w:t>
      </w:r>
    </w:p>
    <w:p w14:paraId="261AB181" w14:textId="662583A1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Федеральный закон от 21 декабря 2021 года № 414-ФЗ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4052">
        <w:rPr>
          <w:rFonts w:ascii="Times New Roman" w:hAnsi="Times New Roman"/>
          <w:sz w:val="28"/>
          <w:szCs w:val="28"/>
        </w:rPr>
        <w:t>«Об общих принципах организации публичной власти в субъектах Российской Федерации».</w:t>
      </w:r>
    </w:p>
    <w:p w14:paraId="69186107" w14:textId="0A03B2E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Постановление Центральной избирательной комиссии Российской Федерации от 6 ноября 1997 года № 134/973-II «О Положении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4052">
        <w:rPr>
          <w:rFonts w:ascii="Times New Roman" w:hAnsi="Times New Roman"/>
          <w:sz w:val="28"/>
          <w:szCs w:val="28"/>
        </w:rPr>
        <w:t>о Государственной системе регистрации (учета) избирателей, участников референдума в Российской Федерации».</w:t>
      </w:r>
    </w:p>
    <w:p w14:paraId="0A32C9DB" w14:textId="77777777" w:rsidR="00DB130A" w:rsidRDefault="00DB130A" w:rsidP="00DB130A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82F14">
        <w:rPr>
          <w:rFonts w:ascii="Times New Roman" w:hAnsi="Times New Roman"/>
          <w:sz w:val="28"/>
          <w:szCs w:val="28"/>
        </w:rPr>
        <w:t xml:space="preserve">Постановление ЦИК России от 15.03.2023 </w:t>
      </w:r>
      <w:r>
        <w:rPr>
          <w:rFonts w:ascii="Times New Roman" w:hAnsi="Times New Roman"/>
          <w:sz w:val="28"/>
          <w:szCs w:val="28"/>
        </w:rPr>
        <w:t>№</w:t>
      </w:r>
      <w:r w:rsidRPr="00D82F14">
        <w:rPr>
          <w:rFonts w:ascii="Times New Roman" w:hAnsi="Times New Roman"/>
          <w:sz w:val="28"/>
          <w:szCs w:val="28"/>
        </w:rPr>
        <w:t xml:space="preserve"> 111/863-8 </w:t>
      </w:r>
      <w:r>
        <w:rPr>
          <w:rFonts w:ascii="Times New Roman" w:hAnsi="Times New Roman"/>
          <w:sz w:val="28"/>
          <w:szCs w:val="28"/>
        </w:rPr>
        <w:t>«</w:t>
      </w:r>
      <w:r w:rsidRPr="00D82F14">
        <w:rPr>
          <w:rFonts w:ascii="Times New Roman" w:hAnsi="Times New Roman"/>
          <w:sz w:val="28"/>
          <w:szCs w:val="28"/>
        </w:rPr>
        <w:t>О Методических рекомендациях о порядке формирования территориальных, окружных и участковых избирательных комиссий</w:t>
      </w:r>
      <w:r>
        <w:rPr>
          <w:rFonts w:ascii="Times New Roman" w:hAnsi="Times New Roman"/>
          <w:sz w:val="28"/>
          <w:szCs w:val="28"/>
        </w:rPr>
        <w:t>».</w:t>
      </w:r>
    </w:p>
    <w:p w14:paraId="64E8C0AE" w14:textId="21EEC828" w:rsidR="007448FE" w:rsidRPr="005C4052" w:rsidRDefault="007448FE" w:rsidP="007448FE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Постановление Центральной избирательной ко</w:t>
      </w:r>
      <w:r>
        <w:rPr>
          <w:rFonts w:ascii="Times New Roman" w:hAnsi="Times New Roman"/>
          <w:sz w:val="28"/>
          <w:szCs w:val="28"/>
        </w:rPr>
        <w:t xml:space="preserve">миссии Российской Федерации от </w:t>
      </w:r>
      <w:r w:rsidRPr="005C4052">
        <w:rPr>
          <w:rFonts w:ascii="Times New Roman" w:hAnsi="Times New Roman"/>
          <w:sz w:val="28"/>
          <w:szCs w:val="28"/>
        </w:rPr>
        <w:t>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</w:t>
      </w:r>
      <w:r w:rsidR="004D57F6" w:rsidRPr="004D57F6">
        <w:rPr>
          <w:rFonts w:ascii="Times New Roman" w:hAnsi="Times New Roman"/>
          <w:sz w:val="28"/>
          <w:szCs w:val="28"/>
        </w:rPr>
        <w:t xml:space="preserve"> </w:t>
      </w:r>
      <w:r w:rsidR="004D57F6">
        <w:rPr>
          <w:rFonts w:ascii="Times New Roman" w:hAnsi="Times New Roman"/>
          <w:sz w:val="28"/>
          <w:szCs w:val="28"/>
        </w:rPr>
        <w:t>(ред</w:t>
      </w:r>
      <w:r w:rsidR="004D57F6" w:rsidRPr="00802E7C">
        <w:rPr>
          <w:rFonts w:ascii="Times New Roman" w:hAnsi="Times New Roman"/>
          <w:sz w:val="28"/>
          <w:szCs w:val="28"/>
        </w:rPr>
        <w:t>.</w:t>
      </w:r>
      <w:r w:rsidR="004D57F6">
        <w:rPr>
          <w:rFonts w:ascii="Times New Roman" w:hAnsi="Times New Roman"/>
          <w:sz w:val="28"/>
          <w:szCs w:val="28"/>
        </w:rPr>
        <w:t xml:space="preserve"> от 1.06.2023 года).</w:t>
      </w:r>
      <w:r w:rsidRPr="005C4052">
        <w:rPr>
          <w:rFonts w:ascii="Times New Roman" w:hAnsi="Times New Roman"/>
          <w:sz w:val="28"/>
          <w:szCs w:val="28"/>
        </w:rPr>
        <w:t xml:space="preserve"> </w:t>
      </w:r>
    </w:p>
    <w:p w14:paraId="62C25020" w14:textId="68702E66" w:rsidR="00836AAB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Постановление Центральной избирательной комиссии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4052">
        <w:rPr>
          <w:rFonts w:ascii="Times New Roman" w:hAnsi="Times New Roman"/>
          <w:sz w:val="28"/>
          <w:szCs w:val="28"/>
        </w:rPr>
        <w:t>от 6 июля 2011 года № 19/204-6 «Об Инструкции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4052">
        <w:rPr>
          <w:rFonts w:ascii="Times New Roman" w:hAnsi="Times New Roman"/>
          <w:sz w:val="28"/>
          <w:szCs w:val="28"/>
        </w:rPr>
        <w:t>о порядке использования технических средств подсчета голосов – комплексов обработки избирательных бюллетеней 2010 на выборах и референдумах, проводимых в Российской Федерации»</w:t>
      </w:r>
      <w:r w:rsidR="004D57F6">
        <w:rPr>
          <w:rFonts w:ascii="Times New Roman" w:hAnsi="Times New Roman"/>
          <w:sz w:val="28"/>
          <w:szCs w:val="28"/>
        </w:rPr>
        <w:t xml:space="preserve"> (ред</w:t>
      </w:r>
      <w:r w:rsidR="004D57F6" w:rsidRPr="00802E7C">
        <w:rPr>
          <w:rFonts w:ascii="Times New Roman" w:hAnsi="Times New Roman"/>
          <w:sz w:val="28"/>
          <w:szCs w:val="28"/>
        </w:rPr>
        <w:t>.</w:t>
      </w:r>
      <w:r w:rsidR="004D57F6">
        <w:rPr>
          <w:rFonts w:ascii="Times New Roman" w:hAnsi="Times New Roman"/>
          <w:sz w:val="28"/>
          <w:szCs w:val="28"/>
        </w:rPr>
        <w:t xml:space="preserve"> от 17.05.2023 года). </w:t>
      </w:r>
    </w:p>
    <w:p w14:paraId="33C55D52" w14:textId="1AE9C7DC" w:rsidR="000F614C" w:rsidRPr="000F614C" w:rsidRDefault="000F614C" w:rsidP="004D57F6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F614C">
        <w:rPr>
          <w:rFonts w:ascii="Times New Roman" w:hAnsi="Times New Roman"/>
          <w:sz w:val="28"/>
          <w:szCs w:val="28"/>
        </w:rPr>
        <w:t>Постановление Центральной избирательной комиссии Российской Федерации от 8 февраля 2018 года № 139/1148-7 «Об Инструкции о порядке использования технических средств подсчета голосов – комплексов обработки избирательных бюллетеней 2017 на выборах и референдумах, проводимых в Российской Федерации»</w:t>
      </w:r>
      <w:r w:rsidR="004D57F6">
        <w:rPr>
          <w:rFonts w:ascii="Times New Roman" w:hAnsi="Times New Roman"/>
          <w:sz w:val="28"/>
          <w:szCs w:val="28"/>
        </w:rPr>
        <w:t xml:space="preserve"> (</w:t>
      </w:r>
      <w:r w:rsidR="004116E1">
        <w:rPr>
          <w:rFonts w:ascii="Times New Roman" w:hAnsi="Times New Roman"/>
          <w:sz w:val="28"/>
          <w:szCs w:val="28"/>
        </w:rPr>
        <w:t>ред</w:t>
      </w:r>
      <w:r w:rsidR="004116E1" w:rsidRPr="00802E7C">
        <w:rPr>
          <w:rFonts w:ascii="Times New Roman" w:hAnsi="Times New Roman"/>
          <w:sz w:val="28"/>
          <w:szCs w:val="28"/>
        </w:rPr>
        <w:t>.</w:t>
      </w:r>
      <w:r w:rsidR="004116E1">
        <w:rPr>
          <w:rFonts w:ascii="Times New Roman" w:hAnsi="Times New Roman"/>
          <w:sz w:val="28"/>
          <w:szCs w:val="28"/>
        </w:rPr>
        <w:t xml:space="preserve"> от 17.05.2023 года</w:t>
      </w:r>
      <w:r w:rsidR="004D57F6">
        <w:rPr>
          <w:rFonts w:ascii="Times New Roman" w:hAnsi="Times New Roman"/>
          <w:sz w:val="28"/>
          <w:szCs w:val="28"/>
        </w:rPr>
        <w:t>).</w:t>
      </w:r>
    </w:p>
    <w:p w14:paraId="3FEB394A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 xml:space="preserve">Постановление Центральной избирательной комиссии Российской Федерации от 26 декабря 2012 года № 155/1158-6 «О Регламенте использования Государственной автоматизированной системы Российской Федерации «Выборы» </w:t>
      </w:r>
      <w:r w:rsidRPr="005C4052">
        <w:rPr>
          <w:rFonts w:ascii="Times New Roman" w:hAnsi="Times New Roman"/>
          <w:sz w:val="28"/>
          <w:szCs w:val="28"/>
        </w:rPr>
        <w:lastRenderedPageBreak/>
        <w:t>для решения задач, связанных с формированием участковых избирательных комиссий, резерва составов участковых комиссий, назначением нового члена участковой избирательной комиссии из резерва составов участковых комиссий, обучением членов участковых избирательных комиссий, резерва составов участковых комиссий».</w:t>
      </w:r>
    </w:p>
    <w:p w14:paraId="3E019FF4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C4052">
        <w:rPr>
          <w:rFonts w:ascii="Times New Roman" w:hAnsi="Times New Roman"/>
          <w:bCs/>
          <w:sz w:val="28"/>
          <w:szCs w:val="28"/>
        </w:rPr>
        <w:t>Постановление Центральной избирательной комиссии Российской Федерации от 29 мая 2013 года № 176/1254-6 «О Регламенте использования Государственной автоматизированной системы Российской Федерации «Выборы» для решения задач, связанных с учетом и контролем формирования и расходования денежных средств избирательных фондов кандидатов и избирательных объединений, фондов референдума».</w:t>
      </w:r>
    </w:p>
    <w:p w14:paraId="5F6225D6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C4052">
        <w:rPr>
          <w:rFonts w:ascii="Times New Roman" w:hAnsi="Times New Roman"/>
          <w:bCs/>
          <w:sz w:val="28"/>
          <w:szCs w:val="28"/>
        </w:rPr>
        <w:t>Постановление Центральной избирательной комиссии Российской Федерации от 31 июля 2013 года № 185/1287-6 «О Регламенте использования Государственной автоматизированной системы Российской Федерации «Выборы» для решения задач, связанных с автоматизацией избирательных процессов и обеспечением деятельности избирательных комиссий в части информирования о нормативных правовых и иных актах, связанных с организацией и проведением выборов, референдумов, отзывов».</w:t>
      </w:r>
    </w:p>
    <w:p w14:paraId="5352668C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C4052">
        <w:rPr>
          <w:rFonts w:ascii="Times New Roman" w:hAnsi="Times New Roman"/>
          <w:bCs/>
          <w:sz w:val="28"/>
          <w:szCs w:val="28"/>
        </w:rPr>
        <w:t xml:space="preserve">Постановление Центральной избирательной комиссии Российской Федерации от 26 марта 2014 года № 223/1437-6 «О </w:t>
      </w:r>
      <w:hyperlink r:id="rId16" w:history="1">
        <w:r w:rsidRPr="005C4052">
          <w:rPr>
            <w:rFonts w:ascii="Times New Roman" w:hAnsi="Times New Roman"/>
            <w:bCs/>
            <w:sz w:val="28"/>
            <w:szCs w:val="28"/>
          </w:rPr>
          <w:t>Регламент</w:t>
        </w:r>
      </w:hyperlink>
      <w:r w:rsidRPr="005C4052">
        <w:rPr>
          <w:rFonts w:ascii="Times New Roman" w:hAnsi="Times New Roman"/>
          <w:bCs/>
          <w:sz w:val="28"/>
          <w:szCs w:val="28"/>
        </w:rPr>
        <w:t>е использования подсистемы «Регистр избирателей, участников референдума» Государственной автоматизированной системы Российской Федерации «Выборы».</w:t>
      </w:r>
    </w:p>
    <w:p w14:paraId="56994252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Постановление Центральной избирательной комиссии Российской Федерации от 11 июня 2014 года № 235/1486-6 «О Методических рекомендациях по вопросам, связанным с выдвижением и регистрацией кандидатов, списков кандидатов на выборах в органы государственной власти субъектов Российской Федерации и органы местного самоуправления».</w:t>
      </w:r>
    </w:p>
    <w:p w14:paraId="50921D7A" w14:textId="711FE66F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right="2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Постановление Центральной избирательной комиссии Российской Федерации от 18 мая 2016 года № 7/59-7 «Об Инструкции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4052">
        <w:rPr>
          <w:rFonts w:ascii="Times New Roman" w:hAnsi="Times New Roman"/>
          <w:sz w:val="28"/>
          <w:szCs w:val="28"/>
        </w:rPr>
        <w:t>о порядке открытия и ведения счетов, учета, отчетности и перечисления денежных средств, выделенных из федерального бюджета Центральной избирательной комиссии Российской Федерации, другим избирательным комиссиям, комиссиям референдума».</w:t>
      </w:r>
    </w:p>
    <w:p w14:paraId="1081BB6C" w14:textId="765A6C93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right="2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Постановление Центральной избирательной комиссии Российской Федерации от 15 февраля 2017 года № 74/667-7 «О применении технологии изготовления протоколов участковых комиссий об итогах голосования с машиночитаемым кодом и ускоренного ввода данных протоколов участковых комиссий об итогах голосования в Государственную автоматизированную систему Российской Федерации «Выборы»</w:t>
      </w:r>
      <w:r w:rsidR="00116849">
        <w:rPr>
          <w:rFonts w:ascii="Times New Roman" w:hAnsi="Times New Roman"/>
          <w:sz w:val="28"/>
          <w:szCs w:val="28"/>
        </w:rPr>
        <w:t xml:space="preserve"> </w:t>
      </w:r>
      <w:r w:rsidRPr="005C4052">
        <w:rPr>
          <w:rFonts w:ascii="Times New Roman" w:hAnsi="Times New Roman"/>
          <w:sz w:val="28"/>
          <w:szCs w:val="28"/>
        </w:rPr>
        <w:t>с использованием машиночитаемого кода».</w:t>
      </w:r>
    </w:p>
    <w:p w14:paraId="40E89767" w14:textId="1EC6C688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right="2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Постановление Центральной избирательной комиссии Российской Федерации от 8 августа 2018 года № 174/1414-7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4052">
        <w:rPr>
          <w:rFonts w:ascii="Times New Roman" w:hAnsi="Times New Roman"/>
          <w:sz w:val="28"/>
          <w:szCs w:val="28"/>
        </w:rPr>
        <w:t>«О Методических рекомендациях по организации голосования отдельных категорий избирателей при проведении выборов на территории Российской Федерации».</w:t>
      </w:r>
    </w:p>
    <w:p w14:paraId="7CA6481F" w14:textId="6CBDAF55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 xml:space="preserve">Постановление Центральной избирательной комиссии Российской Федерации от </w:t>
      </w:r>
      <w:r w:rsidRPr="005C4052">
        <w:rPr>
          <w:rFonts w:ascii="Times New Roman" w:hAnsi="Times New Roman"/>
          <w:sz w:val="28"/>
          <w:szCs w:val="28"/>
          <w:shd w:val="clear" w:color="auto" w:fill="FFFFFF"/>
        </w:rPr>
        <w:t>29 июля 2020</w:t>
      </w:r>
      <w:r w:rsidRPr="005C4052">
        <w:rPr>
          <w:rFonts w:ascii="Times New Roman" w:hAnsi="Times New Roman"/>
          <w:sz w:val="28"/>
          <w:szCs w:val="28"/>
        </w:rPr>
        <w:t xml:space="preserve"> года № </w:t>
      </w:r>
      <w:r w:rsidRPr="005C4052">
        <w:rPr>
          <w:rFonts w:ascii="Times New Roman" w:hAnsi="Times New Roman"/>
          <w:sz w:val="28"/>
          <w:szCs w:val="28"/>
          <w:shd w:val="clear" w:color="auto" w:fill="FFFFFF"/>
        </w:rPr>
        <w:t>262/1933-7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C4052">
        <w:rPr>
          <w:rFonts w:ascii="Times New Roman" w:hAnsi="Times New Roman"/>
          <w:sz w:val="28"/>
          <w:szCs w:val="28"/>
        </w:rPr>
        <w:t>«</w:t>
      </w:r>
      <w:r w:rsidRPr="005C4052">
        <w:rPr>
          <w:rFonts w:ascii="Times New Roman" w:hAnsi="Times New Roman"/>
          <w:bCs/>
          <w:sz w:val="28"/>
          <w:szCs w:val="28"/>
        </w:rPr>
        <w:t>О Рекомендациях по обеспечению избирательных прав граждан Российской Федерации, являющихся инвалидами, при проведении выборов в Российской Федерации</w:t>
      </w:r>
      <w:r w:rsidRPr="005C4052">
        <w:rPr>
          <w:rFonts w:ascii="Times New Roman" w:hAnsi="Times New Roman"/>
          <w:sz w:val="28"/>
          <w:szCs w:val="28"/>
        </w:rPr>
        <w:t>».</w:t>
      </w:r>
    </w:p>
    <w:p w14:paraId="1229BCFC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lastRenderedPageBreak/>
        <w:t>Постановление Центральной избирательной комиссии Российской Федерации от 29 июля 2020 года № 262/1934-7 «</w:t>
      </w:r>
      <w:r w:rsidRPr="005C4052">
        <w:rPr>
          <w:rFonts w:ascii="Times New Roman" w:hAnsi="Times New Roman"/>
          <w:bCs/>
          <w:sz w:val="28"/>
          <w:szCs w:val="28"/>
        </w:rPr>
        <w:t>О Методических рекомендациях по обеспечению реализации избирательных прав военнослужащих при проведении выборов в органы государственной власти субъектов Российской Федерации и в органы местного самоуправления</w:t>
      </w:r>
      <w:r w:rsidRPr="005C4052">
        <w:rPr>
          <w:rFonts w:ascii="Times New Roman" w:hAnsi="Times New Roman"/>
          <w:sz w:val="28"/>
          <w:szCs w:val="28"/>
        </w:rPr>
        <w:t>».</w:t>
      </w:r>
    </w:p>
    <w:p w14:paraId="6643BC6D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right="2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Постановление Центральной избирательной комиссии Российской Федерации от 3 февраля 2021 года № 282/2070-7 «О Порядке осуществления закупок товаров, работ, услуг Центральной избирательной комиссией Российской Федерации, избирательными комиссиями субъектов Российской Федерации, территориальными избирательными комиссиями, участковыми избирательными комиссиями при подготовке и проведении выборов в федеральные органы государственной власти».</w:t>
      </w:r>
    </w:p>
    <w:p w14:paraId="4FA09A3B" w14:textId="2E6AA79E" w:rsidR="00836AAB" w:rsidRPr="00F4551A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4551A">
        <w:rPr>
          <w:rFonts w:ascii="Times New Roman" w:hAnsi="Times New Roman"/>
          <w:sz w:val="28"/>
          <w:szCs w:val="28"/>
        </w:rPr>
        <w:t xml:space="preserve">Постановление Центральной избирательной комиссии Российской Федерации от </w:t>
      </w:r>
      <w:r w:rsidR="00F4551A" w:rsidRPr="00F4551A">
        <w:rPr>
          <w:rFonts w:ascii="Times New Roman" w:hAnsi="Times New Roman"/>
          <w:sz w:val="28"/>
          <w:szCs w:val="28"/>
        </w:rPr>
        <w:t xml:space="preserve">22 июня 2022 г. № 87/728-8 </w:t>
      </w:r>
      <w:r w:rsidRPr="00F4551A">
        <w:rPr>
          <w:rFonts w:ascii="Times New Roman" w:hAnsi="Times New Roman"/>
          <w:sz w:val="28"/>
          <w:szCs w:val="28"/>
        </w:rPr>
        <w:t xml:space="preserve">«О Порядке </w:t>
      </w:r>
      <w:r w:rsidR="00F4551A" w:rsidRPr="00F4551A">
        <w:rPr>
          <w:rFonts w:ascii="Times New Roman" w:hAnsi="Times New Roman"/>
          <w:sz w:val="28"/>
          <w:szCs w:val="28"/>
        </w:rPr>
        <w:t>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</w:t>
      </w:r>
      <w:r w:rsidRPr="00F4551A">
        <w:rPr>
          <w:rFonts w:ascii="Times New Roman" w:hAnsi="Times New Roman"/>
          <w:sz w:val="28"/>
          <w:szCs w:val="28"/>
        </w:rPr>
        <w:t>».</w:t>
      </w:r>
    </w:p>
    <w:p w14:paraId="5F49B434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Постановление Центральной избирательной комиссии Российской Федерации от 9 июня 2021 года № 9/75-8 «О Методических рекомендациях по приему и проверке подписных листов с подписями избирателей в поддержку выдвижения списков кандидатов, выдвижения (самовыдвижения) кандидатов на выборах, проводимых в субъектах Российской Федерации».</w:t>
      </w:r>
    </w:p>
    <w:p w14:paraId="299328E0" w14:textId="77777777" w:rsidR="00836AAB" w:rsidRPr="005C4052" w:rsidRDefault="00836AAB" w:rsidP="000A016D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C4052">
        <w:rPr>
          <w:rFonts w:ascii="Times New Roman" w:hAnsi="Times New Roman"/>
          <w:sz w:val="28"/>
          <w:szCs w:val="28"/>
        </w:rPr>
        <w:t>Постановление Центральной избирательной комиссии Российской Федерации от 1 сентября 2021 года № 51/420-8 «Об Инструкции по размещению данных Государственной автоматизированной системы Российской Федерации «Выборы» в информационно-телекоммуникационной сети «Интернет».</w:t>
      </w:r>
    </w:p>
    <w:p w14:paraId="1D333CE7" w14:textId="3648A52D" w:rsidR="007448FE" w:rsidRPr="000F614C" w:rsidRDefault="00836AAB" w:rsidP="000F614C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0F614C">
        <w:rPr>
          <w:rFonts w:ascii="Times New Roman" w:hAnsi="Times New Roman"/>
          <w:sz w:val="28"/>
          <w:szCs w:val="28"/>
        </w:rPr>
        <w:t xml:space="preserve">Постановление Центральной избирательной комиссии Российской Федерации </w:t>
      </w:r>
      <w:r w:rsidR="007448FE" w:rsidRPr="000F614C">
        <w:rPr>
          <w:rFonts w:ascii="Times New Roman" w:hAnsi="Times New Roman"/>
          <w:sz w:val="28"/>
          <w:szCs w:val="28"/>
        </w:rPr>
        <w:t>от 08 июня 2022 г. № 86/725-8 «</w:t>
      </w:r>
      <w:r w:rsidR="000F614C" w:rsidRPr="000F614C">
        <w:rPr>
          <w:rFonts w:ascii="Times New Roman" w:hAnsi="Times New Roman"/>
          <w:sz w:val="28"/>
          <w:szCs w:val="28"/>
        </w:rPr>
        <w:t>О типовых учебных программах для членов территориальных и участковых избирательных комиссий</w:t>
      </w:r>
      <w:r w:rsidR="007448FE" w:rsidRPr="000F614C">
        <w:rPr>
          <w:rFonts w:ascii="Times New Roman" w:hAnsi="Times New Roman"/>
          <w:sz w:val="28"/>
          <w:szCs w:val="28"/>
        </w:rPr>
        <w:t>»</w:t>
      </w:r>
      <w:r w:rsidR="000F614C">
        <w:rPr>
          <w:rFonts w:ascii="Times New Roman" w:hAnsi="Times New Roman"/>
          <w:sz w:val="28"/>
          <w:szCs w:val="28"/>
        </w:rPr>
        <w:t>.</w:t>
      </w:r>
    </w:p>
    <w:p w14:paraId="01E1E63E" w14:textId="51B42B68" w:rsidR="00836AAB" w:rsidRPr="007448FE" w:rsidRDefault="00836AAB" w:rsidP="007448FE">
      <w:pPr>
        <w:pStyle w:val="aff7"/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7448FE">
        <w:rPr>
          <w:rFonts w:ascii="Times New Roman" w:hAnsi="Times New Roman"/>
          <w:sz w:val="28"/>
          <w:szCs w:val="28"/>
        </w:rPr>
        <w:t xml:space="preserve">Постановление Центральной избирательной комиссии Российской Федерации от 8 июня 2022 года </w:t>
      </w:r>
      <w:bookmarkStart w:id="9" w:name="_Hlk105143670"/>
      <w:r w:rsidRPr="007448FE">
        <w:rPr>
          <w:rFonts w:ascii="Times New Roman" w:hAnsi="Times New Roman"/>
          <w:sz w:val="28"/>
          <w:szCs w:val="28"/>
        </w:rPr>
        <w:t>№ 86/718-8 «Об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подряд».</w:t>
      </w:r>
      <w:bookmarkEnd w:id="9"/>
    </w:p>
    <w:p w14:paraId="35F206AF" w14:textId="77777777" w:rsidR="00722059" w:rsidRDefault="00722059" w:rsidP="00722059">
      <w:pPr>
        <w:tabs>
          <w:tab w:val="left" w:pos="4678"/>
          <w:tab w:val="left" w:pos="7440"/>
        </w:tabs>
        <w:spacing w:after="0" w:line="240" w:lineRule="auto"/>
        <w:rPr>
          <w:rFonts w:ascii="Times New Roman" w:hAnsi="Times New Roman"/>
          <w:sz w:val="28"/>
        </w:rPr>
      </w:pPr>
    </w:p>
    <w:p w14:paraId="3B2D1AA1" w14:textId="77777777" w:rsidR="003342F8" w:rsidRDefault="003342F8" w:rsidP="004837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3342F8" w:rsidSect="00BC46E6">
          <w:footnotePr>
            <w:numFmt w:val="chicago"/>
            <w:numRestart w:val="eachPage"/>
          </w:footnotePr>
          <w:pgSz w:w="11906" w:h="16838"/>
          <w:pgMar w:top="851" w:right="707" w:bottom="567" w:left="1276" w:header="567" w:footer="567" w:gutter="0"/>
          <w:cols w:space="708"/>
          <w:titlePg/>
          <w:docGrid w:linePitch="360"/>
        </w:sectPr>
      </w:pPr>
      <w:bookmarkStart w:id="10" w:name="bookmark17"/>
    </w:p>
    <w:p w14:paraId="09E18594" w14:textId="46F83599" w:rsidR="00EC4D2B" w:rsidRDefault="00116849" w:rsidP="004837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Список </w:t>
      </w:r>
      <w:r w:rsidRPr="00EC4D2B">
        <w:rPr>
          <w:rFonts w:ascii="Times New Roman" w:hAnsi="Times New Roman"/>
          <w:b/>
          <w:sz w:val="28"/>
          <w:szCs w:val="28"/>
        </w:rPr>
        <w:t>нормативны</w:t>
      </w:r>
      <w:r>
        <w:rPr>
          <w:rFonts w:ascii="Times New Roman" w:hAnsi="Times New Roman"/>
          <w:b/>
          <w:sz w:val="28"/>
          <w:szCs w:val="28"/>
        </w:rPr>
        <w:t>х</w:t>
      </w:r>
      <w:r w:rsidRPr="00EC4D2B">
        <w:rPr>
          <w:rFonts w:ascii="Times New Roman" w:hAnsi="Times New Roman"/>
          <w:b/>
          <w:sz w:val="28"/>
          <w:szCs w:val="28"/>
        </w:rPr>
        <w:t xml:space="preserve"> </w:t>
      </w:r>
      <w:r w:rsidR="00EC4D2B" w:rsidRPr="00EC4D2B">
        <w:rPr>
          <w:rFonts w:ascii="Times New Roman" w:hAnsi="Times New Roman"/>
          <w:b/>
          <w:sz w:val="28"/>
          <w:szCs w:val="28"/>
        </w:rPr>
        <w:t>правовы</w:t>
      </w:r>
      <w:r>
        <w:rPr>
          <w:rFonts w:ascii="Times New Roman" w:hAnsi="Times New Roman"/>
          <w:b/>
          <w:sz w:val="28"/>
          <w:szCs w:val="28"/>
        </w:rPr>
        <w:t>х</w:t>
      </w:r>
      <w:r w:rsidR="00EC4D2B" w:rsidRPr="00EC4D2B">
        <w:rPr>
          <w:rFonts w:ascii="Times New Roman" w:hAnsi="Times New Roman"/>
          <w:b/>
          <w:sz w:val="28"/>
          <w:szCs w:val="28"/>
        </w:rPr>
        <w:t xml:space="preserve"> акт</w:t>
      </w:r>
      <w:r>
        <w:rPr>
          <w:rFonts w:ascii="Times New Roman" w:hAnsi="Times New Roman"/>
          <w:b/>
          <w:sz w:val="28"/>
          <w:szCs w:val="28"/>
        </w:rPr>
        <w:t>ов</w:t>
      </w:r>
      <w:r w:rsidR="00EC4D2B" w:rsidRPr="00EC4D2B">
        <w:rPr>
          <w:rFonts w:ascii="Times New Roman" w:hAnsi="Times New Roman"/>
          <w:b/>
          <w:sz w:val="28"/>
          <w:szCs w:val="28"/>
        </w:rPr>
        <w:t xml:space="preserve"> </w:t>
      </w:r>
      <w:r w:rsidR="00EC4D2B">
        <w:rPr>
          <w:rFonts w:ascii="Times New Roman" w:hAnsi="Times New Roman"/>
          <w:b/>
          <w:sz w:val="28"/>
          <w:szCs w:val="28"/>
        </w:rPr>
        <w:t>Калининградской области</w:t>
      </w:r>
    </w:p>
    <w:p w14:paraId="2FC9A075" w14:textId="651D6F76" w:rsidR="000D1DA3" w:rsidRPr="00EC4D2B" w:rsidRDefault="000D1DA3" w:rsidP="0010770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Законы Калининградской области</w:t>
      </w:r>
    </w:p>
    <w:p w14:paraId="1CB4CCD0" w14:textId="77777777" w:rsidR="00825C07" w:rsidRDefault="00825C07" w:rsidP="00825C07">
      <w:pPr>
        <w:pStyle w:val="aff7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Уставный закон </w:t>
      </w:r>
      <w:r w:rsidRPr="00EC4D2B">
        <w:rPr>
          <w:rFonts w:ascii="Times New Roman" w:hAnsi="Times New Roman"/>
          <w:sz w:val="28"/>
          <w:szCs w:val="28"/>
        </w:rPr>
        <w:t>Калининградской области от</w:t>
      </w:r>
      <w:r>
        <w:rPr>
          <w:rFonts w:ascii="Times New Roman" w:hAnsi="Times New Roman"/>
          <w:sz w:val="28"/>
          <w:szCs w:val="28"/>
        </w:rPr>
        <w:t xml:space="preserve"> 29.09.2010 года № 497 </w:t>
      </w:r>
      <w:r>
        <w:rPr>
          <w:rFonts w:ascii="Times New Roman" w:hAnsi="Times New Roman"/>
          <w:sz w:val="28"/>
          <w:szCs w:val="28"/>
        </w:rPr>
        <w:br/>
        <w:t xml:space="preserve">«О выборах депутатов Законодательного Собрания </w:t>
      </w:r>
      <w:r w:rsidRPr="00EC4D2B">
        <w:rPr>
          <w:rFonts w:ascii="Times New Roman" w:hAnsi="Times New Roman"/>
          <w:sz w:val="28"/>
          <w:szCs w:val="28"/>
        </w:rPr>
        <w:t>Калининградской области»</w:t>
      </w:r>
      <w:r>
        <w:rPr>
          <w:rFonts w:ascii="Times New Roman" w:hAnsi="Times New Roman"/>
          <w:sz w:val="28"/>
          <w:szCs w:val="28"/>
        </w:rPr>
        <w:t>.</w:t>
      </w:r>
    </w:p>
    <w:p w14:paraId="2189B944" w14:textId="25A4F19A" w:rsidR="00EC4D2B" w:rsidRDefault="00EC4D2B" w:rsidP="000A016D">
      <w:pPr>
        <w:pStyle w:val="aff7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C4D2B">
        <w:rPr>
          <w:rFonts w:ascii="Times New Roman" w:hAnsi="Times New Roman"/>
          <w:sz w:val="28"/>
          <w:szCs w:val="28"/>
        </w:rPr>
        <w:t xml:space="preserve">Закон Калининградской области от 18.03.2008 </w:t>
      </w:r>
      <w:r w:rsidR="000E5424">
        <w:rPr>
          <w:rFonts w:ascii="Times New Roman" w:hAnsi="Times New Roman"/>
          <w:sz w:val="28"/>
          <w:szCs w:val="28"/>
        </w:rPr>
        <w:t>года</w:t>
      </w:r>
      <w:r w:rsidR="000E5424" w:rsidRPr="00EC4D2B">
        <w:rPr>
          <w:rFonts w:ascii="Times New Roman" w:hAnsi="Times New Roman"/>
          <w:sz w:val="28"/>
          <w:szCs w:val="28"/>
        </w:rPr>
        <w:t xml:space="preserve"> </w:t>
      </w:r>
      <w:r w:rsidRPr="00EC4D2B">
        <w:rPr>
          <w:rFonts w:ascii="Times New Roman" w:hAnsi="Times New Roman"/>
          <w:sz w:val="28"/>
          <w:szCs w:val="28"/>
        </w:rPr>
        <w:t xml:space="preserve">№ 231 </w:t>
      </w:r>
      <w:r w:rsidR="000D1DA3">
        <w:rPr>
          <w:rFonts w:ascii="Times New Roman" w:hAnsi="Times New Roman"/>
          <w:sz w:val="28"/>
          <w:szCs w:val="28"/>
        </w:rPr>
        <w:br/>
      </w:r>
      <w:r w:rsidRPr="00EC4D2B">
        <w:rPr>
          <w:rFonts w:ascii="Times New Roman" w:hAnsi="Times New Roman"/>
          <w:sz w:val="28"/>
          <w:szCs w:val="28"/>
        </w:rPr>
        <w:t>«О муниципальных выборах в Калининградской области»</w:t>
      </w:r>
      <w:r>
        <w:rPr>
          <w:rFonts w:ascii="Times New Roman" w:hAnsi="Times New Roman"/>
          <w:sz w:val="28"/>
          <w:szCs w:val="28"/>
        </w:rPr>
        <w:t>.</w:t>
      </w:r>
    </w:p>
    <w:p w14:paraId="430F360F" w14:textId="77777777" w:rsidR="000E5424" w:rsidRDefault="000E5424" w:rsidP="004837E1">
      <w:pPr>
        <w:tabs>
          <w:tab w:val="left" w:pos="993"/>
        </w:tabs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5424">
        <w:rPr>
          <w:rFonts w:ascii="Times New Roman" w:hAnsi="Times New Roman"/>
          <w:b/>
          <w:sz w:val="28"/>
          <w:szCs w:val="28"/>
        </w:rPr>
        <w:t xml:space="preserve">Решения Избирательной комиссии Калининградской области </w:t>
      </w:r>
    </w:p>
    <w:p w14:paraId="1195F46A" w14:textId="208D1A42" w:rsidR="00374DD2" w:rsidRPr="00256014" w:rsidRDefault="00374DD2" w:rsidP="00374DD2">
      <w:pPr>
        <w:pStyle w:val="aff7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6014">
        <w:rPr>
          <w:rFonts w:ascii="Times New Roman" w:hAnsi="Times New Roman"/>
          <w:sz w:val="28"/>
          <w:szCs w:val="28"/>
        </w:rPr>
        <w:t>Решение ИККО от 14 апреля 2023 года №</w:t>
      </w:r>
      <w:r w:rsidR="00C35556">
        <w:rPr>
          <w:rFonts w:ascii="Times New Roman" w:hAnsi="Times New Roman"/>
          <w:sz w:val="28"/>
          <w:szCs w:val="28"/>
        </w:rPr>
        <w:t xml:space="preserve"> </w:t>
      </w:r>
      <w:r w:rsidRPr="00256014">
        <w:rPr>
          <w:rFonts w:ascii="Times New Roman" w:hAnsi="Times New Roman"/>
          <w:sz w:val="28"/>
          <w:szCs w:val="28"/>
        </w:rPr>
        <w:t>141/889-8 «О типовом положении о Контрольно-ревизионной службе при территориальной избирательной комиссии Калининградской области».</w:t>
      </w:r>
    </w:p>
    <w:p w14:paraId="40CE52B6" w14:textId="6EACCDD1" w:rsidR="00374DD2" w:rsidRPr="00256014" w:rsidRDefault="00374DD2" w:rsidP="00374DD2">
      <w:pPr>
        <w:pStyle w:val="aff7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6014">
        <w:rPr>
          <w:rFonts w:ascii="Times New Roman" w:hAnsi="Times New Roman"/>
          <w:sz w:val="28"/>
          <w:szCs w:val="28"/>
        </w:rPr>
        <w:t>Решение ИККО от 1 апреля 2021 года №</w:t>
      </w:r>
      <w:r w:rsidR="00C35556">
        <w:rPr>
          <w:rFonts w:ascii="Times New Roman" w:hAnsi="Times New Roman"/>
          <w:sz w:val="28"/>
          <w:szCs w:val="28"/>
        </w:rPr>
        <w:t xml:space="preserve"> </w:t>
      </w:r>
      <w:r w:rsidRPr="00256014">
        <w:rPr>
          <w:rFonts w:ascii="Times New Roman" w:hAnsi="Times New Roman"/>
          <w:sz w:val="28"/>
          <w:szCs w:val="28"/>
        </w:rPr>
        <w:t>303/1736-7 «О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муниципальных выборов в Калининградской области» (ред. от 11.05.2023 года</w:t>
      </w:r>
      <w:r>
        <w:rPr>
          <w:rFonts w:ascii="Times New Roman" w:hAnsi="Times New Roman"/>
          <w:sz w:val="28"/>
          <w:szCs w:val="28"/>
        </w:rPr>
        <w:t xml:space="preserve"> №</w:t>
      </w:r>
      <w:r w:rsidR="00C355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142/896-8)</w:t>
      </w:r>
      <w:r w:rsidRPr="00256014">
        <w:rPr>
          <w:rFonts w:ascii="Times New Roman" w:hAnsi="Times New Roman"/>
          <w:sz w:val="28"/>
          <w:szCs w:val="28"/>
        </w:rPr>
        <w:t>.</w:t>
      </w:r>
    </w:p>
    <w:p w14:paraId="4647DF8B" w14:textId="77777777" w:rsidR="00374DD2" w:rsidRPr="00256014" w:rsidRDefault="00374DD2" w:rsidP="00374DD2">
      <w:pPr>
        <w:pStyle w:val="aff7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6014">
        <w:rPr>
          <w:rFonts w:ascii="Times New Roman" w:hAnsi="Times New Roman"/>
          <w:sz w:val="28"/>
          <w:szCs w:val="28"/>
        </w:rPr>
        <w:t>Решение ИККО от 14 апреля 2023 года № 141/890-8 «Об Инструкции о порядке и формах учета и отчетности о поступлении и расходования средств избирательных фондов кандидатов, зарегистрированных кандидатов, избирательных объединений при проведении муниципальных выборов в Калининградской области»</w:t>
      </w:r>
      <w:r>
        <w:rPr>
          <w:rFonts w:ascii="Times New Roman" w:hAnsi="Times New Roman"/>
          <w:sz w:val="28"/>
          <w:szCs w:val="28"/>
        </w:rPr>
        <w:t xml:space="preserve"> (ред. от 23.05.2024 года № 186/1130-8)</w:t>
      </w:r>
    </w:p>
    <w:p w14:paraId="4E579FA7" w14:textId="77777777" w:rsidR="00374DD2" w:rsidRPr="00256014" w:rsidRDefault="00374DD2" w:rsidP="00374DD2">
      <w:pPr>
        <w:pStyle w:val="aff7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6014">
        <w:rPr>
          <w:rFonts w:ascii="Times New Roman" w:hAnsi="Times New Roman"/>
          <w:sz w:val="28"/>
          <w:szCs w:val="28"/>
        </w:rPr>
        <w:t>Решение ИККО от 1 июня 2023 года № 143/903-8 «О порядке выплаты вознаграждения специалистам контрольно-ревизионной службы при избирательной комиссии, организующей подготовку и проведение выборов в органы местного самоуправления».</w:t>
      </w:r>
    </w:p>
    <w:p w14:paraId="1294A070" w14:textId="77777777" w:rsidR="00374DD2" w:rsidRPr="00256014" w:rsidRDefault="00374DD2" w:rsidP="00374DD2">
      <w:pPr>
        <w:pStyle w:val="aff7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6014">
        <w:rPr>
          <w:rFonts w:ascii="Times New Roman" w:hAnsi="Times New Roman"/>
          <w:sz w:val="28"/>
          <w:szCs w:val="28"/>
        </w:rPr>
        <w:t>Решение ИККО от 1 апреля 2021 года № 303/1738-7 «О порядке открытия и ведения счетов, учета, отчетности и перечисления денежных средств, выделенных избирательным комиссиям, комиссиям референдума на подготовку и проведение муниципальных выборов, местных референдумов в Калининградской области» (ред. от 11.05.2023 года).</w:t>
      </w:r>
    </w:p>
    <w:p w14:paraId="69AED15E" w14:textId="01017AA6" w:rsidR="0069765B" w:rsidRPr="00256014" w:rsidRDefault="0069765B" w:rsidP="00374DD2">
      <w:pPr>
        <w:pStyle w:val="aff7"/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56014">
        <w:rPr>
          <w:rFonts w:ascii="Times New Roman" w:hAnsi="Times New Roman"/>
          <w:sz w:val="28"/>
          <w:szCs w:val="28"/>
        </w:rPr>
        <w:t xml:space="preserve">Решение ИККО от </w:t>
      </w:r>
      <w:r w:rsidR="000D0A3A" w:rsidRPr="00256014">
        <w:rPr>
          <w:rFonts w:ascii="Times New Roman" w:hAnsi="Times New Roman"/>
          <w:sz w:val="28"/>
          <w:szCs w:val="28"/>
        </w:rPr>
        <w:t>6</w:t>
      </w:r>
      <w:r w:rsidRPr="00256014">
        <w:rPr>
          <w:rFonts w:ascii="Times New Roman" w:hAnsi="Times New Roman"/>
          <w:sz w:val="28"/>
          <w:szCs w:val="28"/>
        </w:rPr>
        <w:t xml:space="preserve"> </w:t>
      </w:r>
      <w:r w:rsidR="000D0A3A" w:rsidRPr="00256014">
        <w:rPr>
          <w:rFonts w:ascii="Times New Roman" w:hAnsi="Times New Roman"/>
          <w:sz w:val="28"/>
          <w:szCs w:val="28"/>
        </w:rPr>
        <w:t>апреля</w:t>
      </w:r>
      <w:r w:rsidRPr="00256014">
        <w:rPr>
          <w:rFonts w:ascii="Times New Roman" w:hAnsi="Times New Roman"/>
          <w:sz w:val="28"/>
          <w:szCs w:val="28"/>
        </w:rPr>
        <w:t xml:space="preserve"> 20</w:t>
      </w:r>
      <w:r w:rsidR="000D0A3A" w:rsidRPr="00256014">
        <w:rPr>
          <w:rFonts w:ascii="Times New Roman" w:hAnsi="Times New Roman"/>
          <w:sz w:val="28"/>
          <w:szCs w:val="28"/>
        </w:rPr>
        <w:t>23</w:t>
      </w:r>
      <w:r w:rsidRPr="00256014">
        <w:rPr>
          <w:rFonts w:ascii="Times New Roman" w:hAnsi="Times New Roman"/>
          <w:sz w:val="28"/>
          <w:szCs w:val="28"/>
        </w:rPr>
        <w:t xml:space="preserve"> года </w:t>
      </w:r>
      <w:r w:rsidR="000D0A3A" w:rsidRPr="00256014">
        <w:rPr>
          <w:rFonts w:ascii="Times New Roman" w:hAnsi="Times New Roman"/>
          <w:sz w:val="28"/>
          <w:szCs w:val="28"/>
        </w:rPr>
        <w:t xml:space="preserve">№ 140/885-8 </w:t>
      </w:r>
      <w:r w:rsidRPr="00256014">
        <w:rPr>
          <w:rFonts w:ascii="Times New Roman" w:hAnsi="Times New Roman"/>
          <w:sz w:val="28"/>
          <w:szCs w:val="28"/>
        </w:rPr>
        <w:t>«</w:t>
      </w:r>
      <w:r w:rsidR="000D0A3A" w:rsidRPr="00256014">
        <w:rPr>
          <w:rFonts w:ascii="Times New Roman" w:hAnsi="Times New Roman"/>
          <w:sz w:val="28"/>
          <w:szCs w:val="28"/>
        </w:rPr>
        <w:t>О Порядке хранения и передачи в архивы документов, связанных с подготовкой и проведением муниципальных выборов в Калининградской области и Порядке уничтожения документов, связанных с подготовкой и проведением муниципальных выборов в Калининградской области</w:t>
      </w:r>
      <w:r w:rsidRPr="00256014">
        <w:rPr>
          <w:rFonts w:ascii="Times New Roman" w:hAnsi="Times New Roman"/>
          <w:sz w:val="28"/>
          <w:szCs w:val="28"/>
        </w:rPr>
        <w:t>».</w:t>
      </w:r>
      <w:bookmarkEnd w:id="10"/>
    </w:p>
    <w:sectPr w:rsidR="0069765B" w:rsidRPr="00256014" w:rsidSect="00BC46E6">
      <w:footnotePr>
        <w:numFmt w:val="chicago"/>
        <w:numRestart w:val="eachPage"/>
      </w:footnotePr>
      <w:pgSz w:w="11906" w:h="16838"/>
      <w:pgMar w:top="851" w:right="991" w:bottom="567" w:left="1276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C4D7C" w14:textId="77777777" w:rsidR="001A1629" w:rsidRDefault="001A1629" w:rsidP="00B42BF0">
      <w:pPr>
        <w:spacing w:after="0" w:line="240" w:lineRule="auto"/>
      </w:pPr>
      <w:r>
        <w:separator/>
      </w:r>
    </w:p>
  </w:endnote>
  <w:endnote w:type="continuationSeparator" w:id="0">
    <w:p w14:paraId="1D911DD9" w14:textId="77777777" w:rsidR="001A1629" w:rsidRDefault="001A1629" w:rsidP="00B42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PetersburgC">
    <w:charset w:val="01"/>
    <w:family w:val="roman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8475D" w14:textId="77777777" w:rsidR="00DD0827" w:rsidRDefault="00DD082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35474838"/>
      <w:docPartObj>
        <w:docPartGallery w:val="Page Numbers (Bottom of Page)"/>
        <w:docPartUnique/>
      </w:docPartObj>
    </w:sdtPr>
    <w:sdtEndPr/>
    <w:sdtContent>
      <w:p w14:paraId="0D9125FF" w14:textId="0EF947C1" w:rsidR="00054F4B" w:rsidRDefault="00054F4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DD2">
          <w:rPr>
            <w:noProof/>
          </w:rPr>
          <w:t>15</w:t>
        </w:r>
        <w:r>
          <w:fldChar w:fldCharType="end"/>
        </w:r>
      </w:p>
    </w:sdtContent>
  </w:sdt>
  <w:p w14:paraId="0DADDA3C" w14:textId="77777777" w:rsidR="00054F4B" w:rsidRDefault="00054F4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2968981"/>
      <w:docPartObj>
        <w:docPartGallery w:val="Page Numbers (Bottom of Page)"/>
        <w:docPartUnique/>
      </w:docPartObj>
    </w:sdtPr>
    <w:sdtEndPr/>
    <w:sdtContent>
      <w:p w14:paraId="4C1FBF06" w14:textId="2F59CA0B" w:rsidR="00DD0827" w:rsidRDefault="00DD08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DD2">
          <w:rPr>
            <w:noProof/>
          </w:rPr>
          <w:t>4</w:t>
        </w:r>
        <w:r>
          <w:fldChar w:fldCharType="end"/>
        </w:r>
      </w:p>
    </w:sdtContent>
  </w:sdt>
  <w:p w14:paraId="1976FA6E" w14:textId="77777777" w:rsidR="00054F4B" w:rsidRDefault="00054F4B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1316089"/>
      <w:docPartObj>
        <w:docPartGallery w:val="Page Numbers (Bottom of Page)"/>
        <w:docPartUnique/>
      </w:docPartObj>
    </w:sdtPr>
    <w:sdtEndPr/>
    <w:sdtContent>
      <w:p w14:paraId="0FF7E81F" w14:textId="29E9760D" w:rsidR="00DD0827" w:rsidRDefault="00DD08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DD2">
          <w:rPr>
            <w:noProof/>
          </w:rPr>
          <w:t>10</w:t>
        </w:r>
        <w:r>
          <w:fldChar w:fldCharType="end"/>
        </w:r>
      </w:p>
    </w:sdtContent>
  </w:sdt>
  <w:p w14:paraId="58DB1D3A" w14:textId="77777777" w:rsidR="00DD0827" w:rsidRDefault="00DD08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3DA01A" w14:textId="77777777" w:rsidR="001A1629" w:rsidRDefault="001A1629" w:rsidP="00B42BF0">
      <w:pPr>
        <w:spacing w:after="0" w:line="240" w:lineRule="auto"/>
      </w:pPr>
      <w:r>
        <w:separator/>
      </w:r>
    </w:p>
  </w:footnote>
  <w:footnote w:type="continuationSeparator" w:id="0">
    <w:p w14:paraId="1853D3CB" w14:textId="77777777" w:rsidR="001A1629" w:rsidRDefault="001A1629" w:rsidP="00B42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826E3" w14:textId="77777777" w:rsidR="00DD0827" w:rsidRDefault="00DD082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2C849" w14:textId="77777777" w:rsidR="00DD0827" w:rsidRDefault="00DD082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E51A9" w14:textId="77777777" w:rsidR="00DD0827" w:rsidRDefault="00DD0827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8DEBC" w14:textId="77777777" w:rsidR="00054F4B" w:rsidRPr="00116849" w:rsidRDefault="00054F4B" w:rsidP="0011684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E7C6D"/>
    <w:multiLevelType w:val="hybridMultilevel"/>
    <w:tmpl w:val="04DCC444"/>
    <w:lvl w:ilvl="0" w:tplc="21AAC846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96F4B"/>
    <w:multiLevelType w:val="hybridMultilevel"/>
    <w:tmpl w:val="A208A9B8"/>
    <w:lvl w:ilvl="0" w:tplc="1D4E9806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5B10250"/>
    <w:multiLevelType w:val="multilevel"/>
    <w:tmpl w:val="1BAAB1D0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6A47862"/>
    <w:multiLevelType w:val="hybridMultilevel"/>
    <w:tmpl w:val="391E81D8"/>
    <w:lvl w:ilvl="0" w:tplc="EA3A36A2">
      <w:start w:val="1"/>
      <w:numFmt w:val="decimal"/>
      <w:lvlText w:val="2.%1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4" w15:restartNumberingAfterBreak="0">
    <w:nsid w:val="0BC95762"/>
    <w:multiLevelType w:val="hybridMultilevel"/>
    <w:tmpl w:val="46743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8141E"/>
    <w:multiLevelType w:val="multilevel"/>
    <w:tmpl w:val="F6AE151A"/>
    <w:lvl w:ilvl="0">
      <w:start w:val="1"/>
      <w:numFmt w:val="decimal"/>
      <w:lvlText w:val="5.2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0C317716"/>
    <w:multiLevelType w:val="hybridMultilevel"/>
    <w:tmpl w:val="D172931E"/>
    <w:lvl w:ilvl="0" w:tplc="4B4ADF5A">
      <w:start w:val="10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26BE9"/>
    <w:multiLevelType w:val="hybridMultilevel"/>
    <w:tmpl w:val="3AF6468E"/>
    <w:lvl w:ilvl="0" w:tplc="124C575E">
      <w:start w:val="1"/>
      <w:numFmt w:val="decimal"/>
      <w:lvlText w:val="%1.1"/>
      <w:lvlJc w:val="left"/>
      <w:pPr>
        <w:ind w:left="1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 w15:restartNumberingAfterBreak="0">
    <w:nsid w:val="12F622C3"/>
    <w:multiLevelType w:val="multilevel"/>
    <w:tmpl w:val="6448B8F6"/>
    <w:lvl w:ilvl="0">
      <w:start w:val="1"/>
      <w:numFmt w:val="decimal"/>
      <w:lvlText w:val="1.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18617A71"/>
    <w:multiLevelType w:val="multilevel"/>
    <w:tmpl w:val="2EE673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07D1393"/>
    <w:multiLevelType w:val="multilevel"/>
    <w:tmpl w:val="2AD821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38600B7"/>
    <w:multiLevelType w:val="hybridMultilevel"/>
    <w:tmpl w:val="14D0BBBA"/>
    <w:lvl w:ilvl="0" w:tplc="CE4845E4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07212"/>
    <w:multiLevelType w:val="hybridMultilevel"/>
    <w:tmpl w:val="D8861152"/>
    <w:lvl w:ilvl="0" w:tplc="124C575E">
      <w:start w:val="1"/>
      <w:numFmt w:val="decimal"/>
      <w:lvlText w:val="%1.1"/>
      <w:lvlJc w:val="left"/>
      <w:pPr>
        <w:ind w:left="17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6" w:hanging="360"/>
      </w:pPr>
    </w:lvl>
    <w:lvl w:ilvl="2" w:tplc="0419001B" w:tentative="1">
      <w:start w:val="1"/>
      <w:numFmt w:val="lowerRoman"/>
      <w:lvlText w:val="%3."/>
      <w:lvlJc w:val="right"/>
      <w:pPr>
        <w:ind w:left="3156" w:hanging="180"/>
      </w:pPr>
    </w:lvl>
    <w:lvl w:ilvl="3" w:tplc="0419000F" w:tentative="1">
      <w:start w:val="1"/>
      <w:numFmt w:val="decimal"/>
      <w:lvlText w:val="%4."/>
      <w:lvlJc w:val="left"/>
      <w:pPr>
        <w:ind w:left="3876" w:hanging="360"/>
      </w:pPr>
    </w:lvl>
    <w:lvl w:ilvl="4" w:tplc="04190019" w:tentative="1">
      <w:start w:val="1"/>
      <w:numFmt w:val="lowerLetter"/>
      <w:lvlText w:val="%5."/>
      <w:lvlJc w:val="left"/>
      <w:pPr>
        <w:ind w:left="4596" w:hanging="360"/>
      </w:pPr>
    </w:lvl>
    <w:lvl w:ilvl="5" w:tplc="0419001B" w:tentative="1">
      <w:start w:val="1"/>
      <w:numFmt w:val="lowerRoman"/>
      <w:lvlText w:val="%6."/>
      <w:lvlJc w:val="right"/>
      <w:pPr>
        <w:ind w:left="5316" w:hanging="180"/>
      </w:pPr>
    </w:lvl>
    <w:lvl w:ilvl="6" w:tplc="0419000F" w:tentative="1">
      <w:start w:val="1"/>
      <w:numFmt w:val="decimal"/>
      <w:lvlText w:val="%7."/>
      <w:lvlJc w:val="left"/>
      <w:pPr>
        <w:ind w:left="6036" w:hanging="360"/>
      </w:pPr>
    </w:lvl>
    <w:lvl w:ilvl="7" w:tplc="04190019" w:tentative="1">
      <w:start w:val="1"/>
      <w:numFmt w:val="lowerLetter"/>
      <w:lvlText w:val="%8."/>
      <w:lvlJc w:val="left"/>
      <w:pPr>
        <w:ind w:left="6756" w:hanging="360"/>
      </w:pPr>
    </w:lvl>
    <w:lvl w:ilvl="8" w:tplc="041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3" w15:restartNumberingAfterBreak="0">
    <w:nsid w:val="2CF1622E"/>
    <w:multiLevelType w:val="multilevel"/>
    <w:tmpl w:val="E932A792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 w15:restartNumberingAfterBreak="0">
    <w:nsid w:val="2DFA0B9F"/>
    <w:multiLevelType w:val="hybridMultilevel"/>
    <w:tmpl w:val="DE064E04"/>
    <w:lvl w:ilvl="0" w:tplc="4C6092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7334F7F"/>
    <w:multiLevelType w:val="hybridMultilevel"/>
    <w:tmpl w:val="BA62C5A6"/>
    <w:lvl w:ilvl="0" w:tplc="3BA0ED7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9577E2B"/>
    <w:multiLevelType w:val="multilevel"/>
    <w:tmpl w:val="E15AD762"/>
    <w:lvl w:ilvl="0">
      <w:start w:val="6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3D2E5400"/>
    <w:multiLevelType w:val="multilevel"/>
    <w:tmpl w:val="B668486E"/>
    <w:lvl w:ilvl="0">
      <w:start w:val="6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45AC17DA"/>
    <w:multiLevelType w:val="hybridMultilevel"/>
    <w:tmpl w:val="98C068C8"/>
    <w:lvl w:ilvl="0" w:tplc="E5E8717C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6A45752"/>
    <w:multiLevelType w:val="hybridMultilevel"/>
    <w:tmpl w:val="73003B8C"/>
    <w:lvl w:ilvl="0" w:tplc="0AC486E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D17E7BD8">
      <w:start w:val="1"/>
      <w:numFmt w:val="decimal"/>
      <w:lvlText w:val="1.%4."/>
      <w:lvlJc w:val="left"/>
      <w:pPr>
        <w:ind w:left="3229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A03293C"/>
    <w:multiLevelType w:val="multilevel"/>
    <w:tmpl w:val="AEDA96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06B6F46"/>
    <w:multiLevelType w:val="multilevel"/>
    <w:tmpl w:val="D79AC688"/>
    <w:lvl w:ilvl="0">
      <w:start w:val="1"/>
      <w:numFmt w:val="decimal"/>
      <w:lvlText w:val="7.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553469C6"/>
    <w:multiLevelType w:val="multilevel"/>
    <w:tmpl w:val="ADECB3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E0E11D1"/>
    <w:multiLevelType w:val="hybridMultilevel"/>
    <w:tmpl w:val="5D68F252"/>
    <w:lvl w:ilvl="0" w:tplc="AC7A7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A07F6"/>
    <w:multiLevelType w:val="hybridMultilevel"/>
    <w:tmpl w:val="0E424978"/>
    <w:lvl w:ilvl="0" w:tplc="1D50E85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DE6580F"/>
    <w:multiLevelType w:val="multilevel"/>
    <w:tmpl w:val="FF063E48"/>
    <w:lvl w:ilvl="0">
      <w:start w:val="6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56E57D6"/>
    <w:multiLevelType w:val="hybridMultilevel"/>
    <w:tmpl w:val="2990F40A"/>
    <w:lvl w:ilvl="0" w:tplc="7F74EA40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64916B5"/>
    <w:multiLevelType w:val="multilevel"/>
    <w:tmpl w:val="947E24F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8" w15:restartNumberingAfterBreak="0">
    <w:nsid w:val="7A666080"/>
    <w:multiLevelType w:val="multilevel"/>
    <w:tmpl w:val="BB9CDFE0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7B6F2CD9"/>
    <w:multiLevelType w:val="hybridMultilevel"/>
    <w:tmpl w:val="6F1E29CC"/>
    <w:lvl w:ilvl="0" w:tplc="0C36C68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EA13E57"/>
    <w:multiLevelType w:val="multilevel"/>
    <w:tmpl w:val="BC0223DA"/>
    <w:lvl w:ilvl="0">
      <w:start w:val="1"/>
      <w:numFmt w:val="decimal"/>
      <w:lvlText w:val="1.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1275938922">
    <w:abstractNumId w:val="15"/>
  </w:num>
  <w:num w:numId="2" w16cid:durableId="262154996">
    <w:abstractNumId w:val="23"/>
  </w:num>
  <w:num w:numId="3" w16cid:durableId="1520125915">
    <w:abstractNumId w:val="6"/>
  </w:num>
  <w:num w:numId="4" w16cid:durableId="1725565585">
    <w:abstractNumId w:val="14"/>
  </w:num>
  <w:num w:numId="5" w16cid:durableId="1469978469">
    <w:abstractNumId w:val="5"/>
  </w:num>
  <w:num w:numId="6" w16cid:durableId="1875921815">
    <w:abstractNumId w:val="19"/>
  </w:num>
  <w:num w:numId="7" w16cid:durableId="962535032">
    <w:abstractNumId w:val="4"/>
  </w:num>
  <w:num w:numId="8" w16cid:durableId="404231646">
    <w:abstractNumId w:val="28"/>
  </w:num>
  <w:num w:numId="9" w16cid:durableId="2115854261">
    <w:abstractNumId w:val="7"/>
  </w:num>
  <w:num w:numId="10" w16cid:durableId="298726764">
    <w:abstractNumId w:val="12"/>
  </w:num>
  <w:num w:numId="11" w16cid:durableId="1679382204">
    <w:abstractNumId w:val="25"/>
  </w:num>
  <w:num w:numId="12" w16cid:durableId="2105957701">
    <w:abstractNumId w:val="30"/>
  </w:num>
  <w:num w:numId="13" w16cid:durableId="44523566">
    <w:abstractNumId w:val="13"/>
  </w:num>
  <w:num w:numId="14" w16cid:durableId="128716765">
    <w:abstractNumId w:val="2"/>
  </w:num>
  <w:num w:numId="15" w16cid:durableId="1695960978">
    <w:abstractNumId w:val="11"/>
  </w:num>
  <w:num w:numId="16" w16cid:durableId="25376196">
    <w:abstractNumId w:val="29"/>
  </w:num>
  <w:num w:numId="17" w16cid:durableId="657805137">
    <w:abstractNumId w:val="0"/>
  </w:num>
  <w:num w:numId="18" w16cid:durableId="1119839581">
    <w:abstractNumId w:val="1"/>
  </w:num>
  <w:num w:numId="19" w16cid:durableId="1888685314">
    <w:abstractNumId w:val="21"/>
  </w:num>
  <w:num w:numId="20" w16cid:durableId="861094746">
    <w:abstractNumId w:val="8"/>
  </w:num>
  <w:num w:numId="21" w16cid:durableId="806241145">
    <w:abstractNumId w:val="26"/>
  </w:num>
  <w:num w:numId="22" w16cid:durableId="538661597">
    <w:abstractNumId w:val="3"/>
  </w:num>
  <w:num w:numId="23" w16cid:durableId="849375750">
    <w:abstractNumId w:val="22"/>
  </w:num>
  <w:num w:numId="24" w16cid:durableId="2033339908">
    <w:abstractNumId w:val="9"/>
  </w:num>
  <w:num w:numId="25" w16cid:durableId="1078095205">
    <w:abstractNumId w:val="10"/>
  </w:num>
  <w:num w:numId="26" w16cid:durableId="1182628181">
    <w:abstractNumId w:val="27"/>
  </w:num>
  <w:num w:numId="27" w16cid:durableId="663707769">
    <w:abstractNumId w:val="17"/>
  </w:num>
  <w:num w:numId="28" w16cid:durableId="393509073">
    <w:abstractNumId w:val="20"/>
  </w:num>
  <w:num w:numId="29" w16cid:durableId="631327490">
    <w:abstractNumId w:val="16"/>
  </w:num>
  <w:num w:numId="30" w16cid:durableId="1247110771">
    <w:abstractNumId w:val="18"/>
  </w:num>
  <w:num w:numId="31" w16cid:durableId="2011366835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5C7"/>
    <w:rsid w:val="0000155C"/>
    <w:rsid w:val="000052EB"/>
    <w:rsid w:val="00010781"/>
    <w:rsid w:val="000115FF"/>
    <w:rsid w:val="000116C4"/>
    <w:rsid w:val="00011BBC"/>
    <w:rsid w:val="00012054"/>
    <w:rsid w:val="00012A4B"/>
    <w:rsid w:val="00012FED"/>
    <w:rsid w:val="000222A1"/>
    <w:rsid w:val="00023D58"/>
    <w:rsid w:val="00024146"/>
    <w:rsid w:val="00024C03"/>
    <w:rsid w:val="00025827"/>
    <w:rsid w:val="0002699E"/>
    <w:rsid w:val="00032025"/>
    <w:rsid w:val="00032357"/>
    <w:rsid w:val="00034B54"/>
    <w:rsid w:val="0003562D"/>
    <w:rsid w:val="0004099F"/>
    <w:rsid w:val="00041B3B"/>
    <w:rsid w:val="0004258F"/>
    <w:rsid w:val="00044FF3"/>
    <w:rsid w:val="0005069B"/>
    <w:rsid w:val="00052A1B"/>
    <w:rsid w:val="00054F4B"/>
    <w:rsid w:val="00055F51"/>
    <w:rsid w:val="0006026D"/>
    <w:rsid w:val="000655EB"/>
    <w:rsid w:val="0006704F"/>
    <w:rsid w:val="000707AD"/>
    <w:rsid w:val="00071E25"/>
    <w:rsid w:val="00073106"/>
    <w:rsid w:val="0007471C"/>
    <w:rsid w:val="000751B1"/>
    <w:rsid w:val="00076F74"/>
    <w:rsid w:val="00080634"/>
    <w:rsid w:val="00080BB7"/>
    <w:rsid w:val="000823B2"/>
    <w:rsid w:val="00083A38"/>
    <w:rsid w:val="00083C9E"/>
    <w:rsid w:val="000876ED"/>
    <w:rsid w:val="000910CD"/>
    <w:rsid w:val="00094D5C"/>
    <w:rsid w:val="000A016D"/>
    <w:rsid w:val="000A18D3"/>
    <w:rsid w:val="000A1D5D"/>
    <w:rsid w:val="000A3B7F"/>
    <w:rsid w:val="000A3BEF"/>
    <w:rsid w:val="000A3DC4"/>
    <w:rsid w:val="000A67FE"/>
    <w:rsid w:val="000A76CB"/>
    <w:rsid w:val="000B01D4"/>
    <w:rsid w:val="000B0C20"/>
    <w:rsid w:val="000B2152"/>
    <w:rsid w:val="000B3BF8"/>
    <w:rsid w:val="000B4154"/>
    <w:rsid w:val="000C09FF"/>
    <w:rsid w:val="000C0B3D"/>
    <w:rsid w:val="000C2400"/>
    <w:rsid w:val="000C29F2"/>
    <w:rsid w:val="000C676E"/>
    <w:rsid w:val="000D0A3A"/>
    <w:rsid w:val="000D1CF6"/>
    <w:rsid w:val="000D1DA3"/>
    <w:rsid w:val="000D36DD"/>
    <w:rsid w:val="000D712C"/>
    <w:rsid w:val="000E1594"/>
    <w:rsid w:val="000E30D5"/>
    <w:rsid w:val="000E5424"/>
    <w:rsid w:val="000E7179"/>
    <w:rsid w:val="000E785A"/>
    <w:rsid w:val="000F0BCA"/>
    <w:rsid w:val="000F1167"/>
    <w:rsid w:val="000F25AE"/>
    <w:rsid w:val="000F44C0"/>
    <w:rsid w:val="000F614C"/>
    <w:rsid w:val="000F6544"/>
    <w:rsid w:val="001030A0"/>
    <w:rsid w:val="001041DF"/>
    <w:rsid w:val="00107700"/>
    <w:rsid w:val="00115019"/>
    <w:rsid w:val="00116395"/>
    <w:rsid w:val="00116849"/>
    <w:rsid w:val="00117AC7"/>
    <w:rsid w:val="00125061"/>
    <w:rsid w:val="001259D0"/>
    <w:rsid w:val="00125FF5"/>
    <w:rsid w:val="0012705E"/>
    <w:rsid w:val="00131B8F"/>
    <w:rsid w:val="0013215B"/>
    <w:rsid w:val="0013375F"/>
    <w:rsid w:val="00137AE6"/>
    <w:rsid w:val="00137CC1"/>
    <w:rsid w:val="00144B3E"/>
    <w:rsid w:val="001453D5"/>
    <w:rsid w:val="00145D94"/>
    <w:rsid w:val="00146182"/>
    <w:rsid w:val="001579A6"/>
    <w:rsid w:val="00160114"/>
    <w:rsid w:val="001614CC"/>
    <w:rsid w:val="001643B8"/>
    <w:rsid w:val="00172219"/>
    <w:rsid w:val="00175566"/>
    <w:rsid w:val="00181BF9"/>
    <w:rsid w:val="0018284A"/>
    <w:rsid w:val="00187402"/>
    <w:rsid w:val="00187AAF"/>
    <w:rsid w:val="00187BB8"/>
    <w:rsid w:val="001922FB"/>
    <w:rsid w:val="00196203"/>
    <w:rsid w:val="00197919"/>
    <w:rsid w:val="001A1629"/>
    <w:rsid w:val="001A2060"/>
    <w:rsid w:val="001A3AA3"/>
    <w:rsid w:val="001A43E1"/>
    <w:rsid w:val="001A74D3"/>
    <w:rsid w:val="001A7D9A"/>
    <w:rsid w:val="001B2531"/>
    <w:rsid w:val="001B389B"/>
    <w:rsid w:val="001B4613"/>
    <w:rsid w:val="001C131F"/>
    <w:rsid w:val="001C1863"/>
    <w:rsid w:val="001C24A9"/>
    <w:rsid w:val="001C4D0B"/>
    <w:rsid w:val="001D23C6"/>
    <w:rsid w:val="001D43CE"/>
    <w:rsid w:val="001D6607"/>
    <w:rsid w:val="001E53C4"/>
    <w:rsid w:val="001E6AD1"/>
    <w:rsid w:val="001E76A9"/>
    <w:rsid w:val="001F1204"/>
    <w:rsid w:val="001F19E4"/>
    <w:rsid w:val="001F6A2E"/>
    <w:rsid w:val="00200E5B"/>
    <w:rsid w:val="00206C6B"/>
    <w:rsid w:val="00207A3C"/>
    <w:rsid w:val="00210497"/>
    <w:rsid w:val="002221DF"/>
    <w:rsid w:val="0022228E"/>
    <w:rsid w:val="002240A2"/>
    <w:rsid w:val="002246C6"/>
    <w:rsid w:val="0022694D"/>
    <w:rsid w:val="00236BB4"/>
    <w:rsid w:val="0024133B"/>
    <w:rsid w:val="00247048"/>
    <w:rsid w:val="0025088C"/>
    <w:rsid w:val="00253F71"/>
    <w:rsid w:val="00254645"/>
    <w:rsid w:val="00256014"/>
    <w:rsid w:val="00256ACB"/>
    <w:rsid w:val="00257295"/>
    <w:rsid w:val="0026530F"/>
    <w:rsid w:val="00266910"/>
    <w:rsid w:val="00266C34"/>
    <w:rsid w:val="00267533"/>
    <w:rsid w:val="002800C7"/>
    <w:rsid w:val="00283E87"/>
    <w:rsid w:val="00285529"/>
    <w:rsid w:val="00285DEF"/>
    <w:rsid w:val="002908BE"/>
    <w:rsid w:val="00293AC6"/>
    <w:rsid w:val="002A1F2E"/>
    <w:rsid w:val="002A20C7"/>
    <w:rsid w:val="002A21B1"/>
    <w:rsid w:val="002A3471"/>
    <w:rsid w:val="002A4559"/>
    <w:rsid w:val="002A534C"/>
    <w:rsid w:val="002A6AC1"/>
    <w:rsid w:val="002A7020"/>
    <w:rsid w:val="002B3CB6"/>
    <w:rsid w:val="002B7554"/>
    <w:rsid w:val="002C022C"/>
    <w:rsid w:val="002C0AAC"/>
    <w:rsid w:val="002C0E1E"/>
    <w:rsid w:val="002C433B"/>
    <w:rsid w:val="002C4B8A"/>
    <w:rsid w:val="002C72B4"/>
    <w:rsid w:val="002D0147"/>
    <w:rsid w:val="002D08D6"/>
    <w:rsid w:val="002D7B71"/>
    <w:rsid w:val="002E4744"/>
    <w:rsid w:val="002E58C2"/>
    <w:rsid w:val="002F24D7"/>
    <w:rsid w:val="002F4E41"/>
    <w:rsid w:val="003009B2"/>
    <w:rsid w:val="003026D7"/>
    <w:rsid w:val="00302747"/>
    <w:rsid w:val="00304ECA"/>
    <w:rsid w:val="00305136"/>
    <w:rsid w:val="00305BC1"/>
    <w:rsid w:val="0030663D"/>
    <w:rsid w:val="003132D7"/>
    <w:rsid w:val="00315802"/>
    <w:rsid w:val="003162E5"/>
    <w:rsid w:val="00323D1D"/>
    <w:rsid w:val="00326AC4"/>
    <w:rsid w:val="00327934"/>
    <w:rsid w:val="0033056C"/>
    <w:rsid w:val="00333A2A"/>
    <w:rsid w:val="003342F8"/>
    <w:rsid w:val="00336CEE"/>
    <w:rsid w:val="003400C2"/>
    <w:rsid w:val="00340303"/>
    <w:rsid w:val="003437DD"/>
    <w:rsid w:val="0034642B"/>
    <w:rsid w:val="00347AE4"/>
    <w:rsid w:val="00350285"/>
    <w:rsid w:val="0035148D"/>
    <w:rsid w:val="0035416A"/>
    <w:rsid w:val="00354897"/>
    <w:rsid w:val="003563C3"/>
    <w:rsid w:val="00361095"/>
    <w:rsid w:val="00361778"/>
    <w:rsid w:val="00367E20"/>
    <w:rsid w:val="00370760"/>
    <w:rsid w:val="00371894"/>
    <w:rsid w:val="0037443D"/>
    <w:rsid w:val="003747EB"/>
    <w:rsid w:val="00374DD2"/>
    <w:rsid w:val="00380147"/>
    <w:rsid w:val="00381057"/>
    <w:rsid w:val="00383F50"/>
    <w:rsid w:val="00386A5C"/>
    <w:rsid w:val="00386DEA"/>
    <w:rsid w:val="0039795C"/>
    <w:rsid w:val="003A0E8C"/>
    <w:rsid w:val="003A2A2F"/>
    <w:rsid w:val="003A37AC"/>
    <w:rsid w:val="003A51C4"/>
    <w:rsid w:val="003A71BE"/>
    <w:rsid w:val="003B3653"/>
    <w:rsid w:val="003B5309"/>
    <w:rsid w:val="003C2E42"/>
    <w:rsid w:val="003C51AC"/>
    <w:rsid w:val="003D0EE1"/>
    <w:rsid w:val="003D2221"/>
    <w:rsid w:val="003D31F8"/>
    <w:rsid w:val="003E07A1"/>
    <w:rsid w:val="003E2103"/>
    <w:rsid w:val="003E3368"/>
    <w:rsid w:val="003E7AF1"/>
    <w:rsid w:val="00403200"/>
    <w:rsid w:val="0040366D"/>
    <w:rsid w:val="0040368D"/>
    <w:rsid w:val="00404B94"/>
    <w:rsid w:val="004055B6"/>
    <w:rsid w:val="00405DDC"/>
    <w:rsid w:val="00407C6A"/>
    <w:rsid w:val="004116E1"/>
    <w:rsid w:val="00413573"/>
    <w:rsid w:val="004167AA"/>
    <w:rsid w:val="00423213"/>
    <w:rsid w:val="004241CF"/>
    <w:rsid w:val="00426D9B"/>
    <w:rsid w:val="0043028B"/>
    <w:rsid w:val="0043430D"/>
    <w:rsid w:val="00435AF1"/>
    <w:rsid w:val="00437E82"/>
    <w:rsid w:val="00440737"/>
    <w:rsid w:val="00445244"/>
    <w:rsid w:val="00450DC0"/>
    <w:rsid w:val="00451C22"/>
    <w:rsid w:val="0045246A"/>
    <w:rsid w:val="0045502E"/>
    <w:rsid w:val="00460372"/>
    <w:rsid w:val="00460AE1"/>
    <w:rsid w:val="00463CED"/>
    <w:rsid w:val="00464616"/>
    <w:rsid w:val="00466E62"/>
    <w:rsid w:val="00475A33"/>
    <w:rsid w:val="0048014F"/>
    <w:rsid w:val="004837E1"/>
    <w:rsid w:val="00486931"/>
    <w:rsid w:val="00486C5A"/>
    <w:rsid w:val="004917EA"/>
    <w:rsid w:val="00492051"/>
    <w:rsid w:val="00493CE6"/>
    <w:rsid w:val="00495E3A"/>
    <w:rsid w:val="004A01E7"/>
    <w:rsid w:val="004A0FB2"/>
    <w:rsid w:val="004A14E1"/>
    <w:rsid w:val="004A3162"/>
    <w:rsid w:val="004A44E2"/>
    <w:rsid w:val="004A61C6"/>
    <w:rsid w:val="004B36A7"/>
    <w:rsid w:val="004B43B2"/>
    <w:rsid w:val="004B500B"/>
    <w:rsid w:val="004B588F"/>
    <w:rsid w:val="004C0D6F"/>
    <w:rsid w:val="004C5477"/>
    <w:rsid w:val="004C5EA5"/>
    <w:rsid w:val="004C74A6"/>
    <w:rsid w:val="004C7756"/>
    <w:rsid w:val="004D57F6"/>
    <w:rsid w:val="004E1EF3"/>
    <w:rsid w:val="004E4689"/>
    <w:rsid w:val="004F1AF1"/>
    <w:rsid w:val="004F1F5B"/>
    <w:rsid w:val="004F4F83"/>
    <w:rsid w:val="00500528"/>
    <w:rsid w:val="00500D11"/>
    <w:rsid w:val="00501A61"/>
    <w:rsid w:val="00502F38"/>
    <w:rsid w:val="00510A6B"/>
    <w:rsid w:val="00513F3C"/>
    <w:rsid w:val="00517C6D"/>
    <w:rsid w:val="00525F0E"/>
    <w:rsid w:val="00526648"/>
    <w:rsid w:val="00526A8D"/>
    <w:rsid w:val="00527753"/>
    <w:rsid w:val="00533132"/>
    <w:rsid w:val="00550CAA"/>
    <w:rsid w:val="00550D58"/>
    <w:rsid w:val="00554494"/>
    <w:rsid w:val="00554951"/>
    <w:rsid w:val="005627D1"/>
    <w:rsid w:val="0056507D"/>
    <w:rsid w:val="005713A8"/>
    <w:rsid w:val="0057411B"/>
    <w:rsid w:val="005749BE"/>
    <w:rsid w:val="00581041"/>
    <w:rsid w:val="00581998"/>
    <w:rsid w:val="0058546D"/>
    <w:rsid w:val="00585519"/>
    <w:rsid w:val="00586947"/>
    <w:rsid w:val="005902AC"/>
    <w:rsid w:val="005958F4"/>
    <w:rsid w:val="0059602A"/>
    <w:rsid w:val="005A0C72"/>
    <w:rsid w:val="005A0F4C"/>
    <w:rsid w:val="005A4FA2"/>
    <w:rsid w:val="005A7EE9"/>
    <w:rsid w:val="005B318C"/>
    <w:rsid w:val="005B5194"/>
    <w:rsid w:val="005C20F4"/>
    <w:rsid w:val="005C3809"/>
    <w:rsid w:val="005C4050"/>
    <w:rsid w:val="005D13A5"/>
    <w:rsid w:val="005D1F31"/>
    <w:rsid w:val="005D3ACB"/>
    <w:rsid w:val="005E110A"/>
    <w:rsid w:val="005E4D66"/>
    <w:rsid w:val="005E5149"/>
    <w:rsid w:val="005E6D3F"/>
    <w:rsid w:val="005E79DA"/>
    <w:rsid w:val="005F09B6"/>
    <w:rsid w:val="005F11FA"/>
    <w:rsid w:val="005F1214"/>
    <w:rsid w:val="005F37CA"/>
    <w:rsid w:val="005F45A8"/>
    <w:rsid w:val="00600239"/>
    <w:rsid w:val="00603C98"/>
    <w:rsid w:val="00610813"/>
    <w:rsid w:val="00610C31"/>
    <w:rsid w:val="00612CD3"/>
    <w:rsid w:val="00613CA0"/>
    <w:rsid w:val="006144A1"/>
    <w:rsid w:val="00616CEE"/>
    <w:rsid w:val="00617AB0"/>
    <w:rsid w:val="0062038A"/>
    <w:rsid w:val="006262DF"/>
    <w:rsid w:val="006307A6"/>
    <w:rsid w:val="00631639"/>
    <w:rsid w:val="006344F1"/>
    <w:rsid w:val="00640CE3"/>
    <w:rsid w:val="006418CC"/>
    <w:rsid w:val="00643ACD"/>
    <w:rsid w:val="00644A9E"/>
    <w:rsid w:val="00650767"/>
    <w:rsid w:val="00651D38"/>
    <w:rsid w:val="006535FF"/>
    <w:rsid w:val="00653C8C"/>
    <w:rsid w:val="006561A7"/>
    <w:rsid w:val="00661179"/>
    <w:rsid w:val="0066773D"/>
    <w:rsid w:val="00671601"/>
    <w:rsid w:val="00672CEB"/>
    <w:rsid w:val="00675CB4"/>
    <w:rsid w:val="006801E3"/>
    <w:rsid w:val="0068278F"/>
    <w:rsid w:val="00684497"/>
    <w:rsid w:val="0068763D"/>
    <w:rsid w:val="00693EF8"/>
    <w:rsid w:val="00694E6C"/>
    <w:rsid w:val="0069765B"/>
    <w:rsid w:val="006A0CEC"/>
    <w:rsid w:val="006A1B23"/>
    <w:rsid w:val="006B73AC"/>
    <w:rsid w:val="006C3C85"/>
    <w:rsid w:val="006C4296"/>
    <w:rsid w:val="006C56F7"/>
    <w:rsid w:val="006C584C"/>
    <w:rsid w:val="006C60B4"/>
    <w:rsid w:val="006C65C7"/>
    <w:rsid w:val="006C71BE"/>
    <w:rsid w:val="006D05C2"/>
    <w:rsid w:val="006D2555"/>
    <w:rsid w:val="006D42AE"/>
    <w:rsid w:val="006D4818"/>
    <w:rsid w:val="006D69BC"/>
    <w:rsid w:val="006E0D70"/>
    <w:rsid w:val="006E3101"/>
    <w:rsid w:val="006E4AB5"/>
    <w:rsid w:val="006E6612"/>
    <w:rsid w:val="006E693C"/>
    <w:rsid w:val="006F3412"/>
    <w:rsid w:val="006F4A83"/>
    <w:rsid w:val="006F4D55"/>
    <w:rsid w:val="006F5962"/>
    <w:rsid w:val="006F7E12"/>
    <w:rsid w:val="00701E8D"/>
    <w:rsid w:val="00704FAA"/>
    <w:rsid w:val="007057C1"/>
    <w:rsid w:val="007111DD"/>
    <w:rsid w:val="00711D0A"/>
    <w:rsid w:val="007130F4"/>
    <w:rsid w:val="0071332D"/>
    <w:rsid w:val="0071615C"/>
    <w:rsid w:val="007202C6"/>
    <w:rsid w:val="00721099"/>
    <w:rsid w:val="00722059"/>
    <w:rsid w:val="00724934"/>
    <w:rsid w:val="00727100"/>
    <w:rsid w:val="00732198"/>
    <w:rsid w:val="00733683"/>
    <w:rsid w:val="00733C67"/>
    <w:rsid w:val="0073482C"/>
    <w:rsid w:val="00737DB1"/>
    <w:rsid w:val="007404DA"/>
    <w:rsid w:val="007414FE"/>
    <w:rsid w:val="007448FE"/>
    <w:rsid w:val="00744EE2"/>
    <w:rsid w:val="00750AC2"/>
    <w:rsid w:val="00752AFB"/>
    <w:rsid w:val="00754834"/>
    <w:rsid w:val="00754ED8"/>
    <w:rsid w:val="00756F94"/>
    <w:rsid w:val="0076133D"/>
    <w:rsid w:val="0076607D"/>
    <w:rsid w:val="00772F4C"/>
    <w:rsid w:val="007739D5"/>
    <w:rsid w:val="007754B1"/>
    <w:rsid w:val="00776E47"/>
    <w:rsid w:val="007809A6"/>
    <w:rsid w:val="0078425E"/>
    <w:rsid w:val="00792914"/>
    <w:rsid w:val="007954ED"/>
    <w:rsid w:val="0079784B"/>
    <w:rsid w:val="007A1382"/>
    <w:rsid w:val="007A40A6"/>
    <w:rsid w:val="007A4895"/>
    <w:rsid w:val="007A6FC7"/>
    <w:rsid w:val="007C0D9A"/>
    <w:rsid w:val="007C2E4C"/>
    <w:rsid w:val="007C5940"/>
    <w:rsid w:val="007D127F"/>
    <w:rsid w:val="007D14DD"/>
    <w:rsid w:val="007D583D"/>
    <w:rsid w:val="007D67FC"/>
    <w:rsid w:val="007E0667"/>
    <w:rsid w:val="007E1FD7"/>
    <w:rsid w:val="007E4F32"/>
    <w:rsid w:val="007E67A9"/>
    <w:rsid w:val="007F7A46"/>
    <w:rsid w:val="008104A4"/>
    <w:rsid w:val="00812435"/>
    <w:rsid w:val="00813973"/>
    <w:rsid w:val="00814D3F"/>
    <w:rsid w:val="008153F7"/>
    <w:rsid w:val="00825C07"/>
    <w:rsid w:val="00826F41"/>
    <w:rsid w:val="008301AC"/>
    <w:rsid w:val="008327C6"/>
    <w:rsid w:val="0083400E"/>
    <w:rsid w:val="00834534"/>
    <w:rsid w:val="00834BB4"/>
    <w:rsid w:val="00836AAB"/>
    <w:rsid w:val="00844A00"/>
    <w:rsid w:val="00846389"/>
    <w:rsid w:val="00847298"/>
    <w:rsid w:val="00847C8C"/>
    <w:rsid w:val="00852A63"/>
    <w:rsid w:val="00853891"/>
    <w:rsid w:val="00856E45"/>
    <w:rsid w:val="00856EB6"/>
    <w:rsid w:val="0086264B"/>
    <w:rsid w:val="00870856"/>
    <w:rsid w:val="00877D08"/>
    <w:rsid w:val="00877D44"/>
    <w:rsid w:val="0088376A"/>
    <w:rsid w:val="0089215A"/>
    <w:rsid w:val="00893714"/>
    <w:rsid w:val="00893A6F"/>
    <w:rsid w:val="00894357"/>
    <w:rsid w:val="0089755F"/>
    <w:rsid w:val="008A27EE"/>
    <w:rsid w:val="008A2900"/>
    <w:rsid w:val="008B0C55"/>
    <w:rsid w:val="008B1B76"/>
    <w:rsid w:val="008C017B"/>
    <w:rsid w:val="008C28A1"/>
    <w:rsid w:val="008C3B27"/>
    <w:rsid w:val="008C4225"/>
    <w:rsid w:val="008C7ED7"/>
    <w:rsid w:val="008D2B99"/>
    <w:rsid w:val="008D51C2"/>
    <w:rsid w:val="008D69EE"/>
    <w:rsid w:val="008E09D7"/>
    <w:rsid w:val="008E6FAD"/>
    <w:rsid w:val="008F17BE"/>
    <w:rsid w:val="008F3DF3"/>
    <w:rsid w:val="008F750E"/>
    <w:rsid w:val="009003C1"/>
    <w:rsid w:val="0090324C"/>
    <w:rsid w:val="0090477F"/>
    <w:rsid w:val="00904BF3"/>
    <w:rsid w:val="00906527"/>
    <w:rsid w:val="00915412"/>
    <w:rsid w:val="00915A3D"/>
    <w:rsid w:val="00917376"/>
    <w:rsid w:val="00922C1A"/>
    <w:rsid w:val="0092458F"/>
    <w:rsid w:val="00925170"/>
    <w:rsid w:val="0092721C"/>
    <w:rsid w:val="00927325"/>
    <w:rsid w:val="009354A8"/>
    <w:rsid w:val="00940225"/>
    <w:rsid w:val="009436E6"/>
    <w:rsid w:val="00943A23"/>
    <w:rsid w:val="009462A5"/>
    <w:rsid w:val="00952067"/>
    <w:rsid w:val="009524FA"/>
    <w:rsid w:val="00956B16"/>
    <w:rsid w:val="00962B6F"/>
    <w:rsid w:val="00966773"/>
    <w:rsid w:val="00967568"/>
    <w:rsid w:val="00972477"/>
    <w:rsid w:val="009743BA"/>
    <w:rsid w:val="009759CC"/>
    <w:rsid w:val="0097601C"/>
    <w:rsid w:val="00976455"/>
    <w:rsid w:val="00977D58"/>
    <w:rsid w:val="00980A1E"/>
    <w:rsid w:val="009818EE"/>
    <w:rsid w:val="00984D3D"/>
    <w:rsid w:val="0099098E"/>
    <w:rsid w:val="009937ED"/>
    <w:rsid w:val="00996E3F"/>
    <w:rsid w:val="00997580"/>
    <w:rsid w:val="009A1E1B"/>
    <w:rsid w:val="009A317D"/>
    <w:rsid w:val="009A39D9"/>
    <w:rsid w:val="009B5048"/>
    <w:rsid w:val="009C1C2A"/>
    <w:rsid w:val="009C2E44"/>
    <w:rsid w:val="009C3A31"/>
    <w:rsid w:val="009C3BDD"/>
    <w:rsid w:val="009C5C19"/>
    <w:rsid w:val="009C6CDC"/>
    <w:rsid w:val="009D556C"/>
    <w:rsid w:val="009E0749"/>
    <w:rsid w:val="009E16BA"/>
    <w:rsid w:val="009E27B3"/>
    <w:rsid w:val="009E4BD9"/>
    <w:rsid w:val="009F274F"/>
    <w:rsid w:val="009F4A7A"/>
    <w:rsid w:val="009F6EBC"/>
    <w:rsid w:val="009F72E4"/>
    <w:rsid w:val="00A01C06"/>
    <w:rsid w:val="00A04AB1"/>
    <w:rsid w:val="00A0550E"/>
    <w:rsid w:val="00A101D2"/>
    <w:rsid w:val="00A122AF"/>
    <w:rsid w:val="00A14A91"/>
    <w:rsid w:val="00A16B0E"/>
    <w:rsid w:val="00A24588"/>
    <w:rsid w:val="00A26E4B"/>
    <w:rsid w:val="00A34563"/>
    <w:rsid w:val="00A35E17"/>
    <w:rsid w:val="00A42E55"/>
    <w:rsid w:val="00A43060"/>
    <w:rsid w:val="00A47EAB"/>
    <w:rsid w:val="00A519F4"/>
    <w:rsid w:val="00A552D5"/>
    <w:rsid w:val="00A55CCB"/>
    <w:rsid w:val="00A56E09"/>
    <w:rsid w:val="00A57955"/>
    <w:rsid w:val="00A60354"/>
    <w:rsid w:val="00A661C1"/>
    <w:rsid w:val="00A70BE4"/>
    <w:rsid w:val="00A72595"/>
    <w:rsid w:val="00A75C65"/>
    <w:rsid w:val="00A80813"/>
    <w:rsid w:val="00A838F9"/>
    <w:rsid w:val="00A87245"/>
    <w:rsid w:val="00A8741F"/>
    <w:rsid w:val="00A90A7C"/>
    <w:rsid w:val="00A92C79"/>
    <w:rsid w:val="00A974E4"/>
    <w:rsid w:val="00AA1488"/>
    <w:rsid w:val="00AA17A1"/>
    <w:rsid w:val="00AA6F29"/>
    <w:rsid w:val="00AB17D7"/>
    <w:rsid w:val="00AB2093"/>
    <w:rsid w:val="00AB229A"/>
    <w:rsid w:val="00AB4FC2"/>
    <w:rsid w:val="00AC126D"/>
    <w:rsid w:val="00AC2D67"/>
    <w:rsid w:val="00AC342F"/>
    <w:rsid w:val="00AC7502"/>
    <w:rsid w:val="00AD1856"/>
    <w:rsid w:val="00AD2A50"/>
    <w:rsid w:val="00AD2CE8"/>
    <w:rsid w:val="00AD3CAA"/>
    <w:rsid w:val="00AE0C85"/>
    <w:rsid w:val="00AE16FE"/>
    <w:rsid w:val="00AE5104"/>
    <w:rsid w:val="00AE603B"/>
    <w:rsid w:val="00AF322B"/>
    <w:rsid w:val="00AF60DA"/>
    <w:rsid w:val="00B0537E"/>
    <w:rsid w:val="00B116A5"/>
    <w:rsid w:val="00B14075"/>
    <w:rsid w:val="00B15174"/>
    <w:rsid w:val="00B16145"/>
    <w:rsid w:val="00B2046F"/>
    <w:rsid w:val="00B234B6"/>
    <w:rsid w:val="00B2757A"/>
    <w:rsid w:val="00B316AC"/>
    <w:rsid w:val="00B325B0"/>
    <w:rsid w:val="00B35CD0"/>
    <w:rsid w:val="00B36F05"/>
    <w:rsid w:val="00B42677"/>
    <w:rsid w:val="00B42BF0"/>
    <w:rsid w:val="00B43312"/>
    <w:rsid w:val="00B46C8D"/>
    <w:rsid w:val="00B560B7"/>
    <w:rsid w:val="00B6208F"/>
    <w:rsid w:val="00B70D8D"/>
    <w:rsid w:val="00B805E9"/>
    <w:rsid w:val="00B81DF8"/>
    <w:rsid w:val="00B8322B"/>
    <w:rsid w:val="00B83FDA"/>
    <w:rsid w:val="00B85555"/>
    <w:rsid w:val="00B91E30"/>
    <w:rsid w:val="00B96E3F"/>
    <w:rsid w:val="00BA1FBC"/>
    <w:rsid w:val="00BA20EF"/>
    <w:rsid w:val="00BA5207"/>
    <w:rsid w:val="00BB0F21"/>
    <w:rsid w:val="00BB34EE"/>
    <w:rsid w:val="00BC13EC"/>
    <w:rsid w:val="00BC2573"/>
    <w:rsid w:val="00BC3557"/>
    <w:rsid w:val="00BC4538"/>
    <w:rsid w:val="00BC46E6"/>
    <w:rsid w:val="00BC6777"/>
    <w:rsid w:val="00BC7C1D"/>
    <w:rsid w:val="00BD06D0"/>
    <w:rsid w:val="00BE5877"/>
    <w:rsid w:val="00BE702E"/>
    <w:rsid w:val="00BE752C"/>
    <w:rsid w:val="00BF0EDB"/>
    <w:rsid w:val="00BF3437"/>
    <w:rsid w:val="00BF4D59"/>
    <w:rsid w:val="00BF5656"/>
    <w:rsid w:val="00BF6668"/>
    <w:rsid w:val="00C008C5"/>
    <w:rsid w:val="00C00E44"/>
    <w:rsid w:val="00C020C0"/>
    <w:rsid w:val="00C059E2"/>
    <w:rsid w:val="00C10A18"/>
    <w:rsid w:val="00C14476"/>
    <w:rsid w:val="00C22EBF"/>
    <w:rsid w:val="00C23062"/>
    <w:rsid w:val="00C23CAB"/>
    <w:rsid w:val="00C23F1E"/>
    <w:rsid w:val="00C312E7"/>
    <w:rsid w:val="00C340F9"/>
    <w:rsid w:val="00C35556"/>
    <w:rsid w:val="00C37D3B"/>
    <w:rsid w:val="00C40460"/>
    <w:rsid w:val="00C40582"/>
    <w:rsid w:val="00C44A7C"/>
    <w:rsid w:val="00C44F87"/>
    <w:rsid w:val="00C4667D"/>
    <w:rsid w:val="00C47188"/>
    <w:rsid w:val="00C52D86"/>
    <w:rsid w:val="00C57B8D"/>
    <w:rsid w:val="00C62CD1"/>
    <w:rsid w:val="00C64FC4"/>
    <w:rsid w:val="00C654BF"/>
    <w:rsid w:val="00C66D64"/>
    <w:rsid w:val="00C66E59"/>
    <w:rsid w:val="00C71643"/>
    <w:rsid w:val="00C7274E"/>
    <w:rsid w:val="00C765E3"/>
    <w:rsid w:val="00C76B1F"/>
    <w:rsid w:val="00C80CB9"/>
    <w:rsid w:val="00C8504A"/>
    <w:rsid w:val="00C86AF8"/>
    <w:rsid w:val="00C87F1F"/>
    <w:rsid w:val="00C9450A"/>
    <w:rsid w:val="00C94CD6"/>
    <w:rsid w:val="00C95EE0"/>
    <w:rsid w:val="00C964AD"/>
    <w:rsid w:val="00C96FF2"/>
    <w:rsid w:val="00CA018B"/>
    <w:rsid w:val="00CA023B"/>
    <w:rsid w:val="00CA1197"/>
    <w:rsid w:val="00CA3B7D"/>
    <w:rsid w:val="00CA4B37"/>
    <w:rsid w:val="00CB00ED"/>
    <w:rsid w:val="00CB0B4E"/>
    <w:rsid w:val="00CB59FC"/>
    <w:rsid w:val="00CB77BD"/>
    <w:rsid w:val="00CC3FA1"/>
    <w:rsid w:val="00CC4124"/>
    <w:rsid w:val="00CC4568"/>
    <w:rsid w:val="00CC4C8F"/>
    <w:rsid w:val="00CC596E"/>
    <w:rsid w:val="00CC61B0"/>
    <w:rsid w:val="00CD29C6"/>
    <w:rsid w:val="00CD7F96"/>
    <w:rsid w:val="00CE254B"/>
    <w:rsid w:val="00CE3FA9"/>
    <w:rsid w:val="00CE6811"/>
    <w:rsid w:val="00CE7F4F"/>
    <w:rsid w:val="00CF3F03"/>
    <w:rsid w:val="00D00B65"/>
    <w:rsid w:val="00D03C0A"/>
    <w:rsid w:val="00D05156"/>
    <w:rsid w:val="00D05750"/>
    <w:rsid w:val="00D13131"/>
    <w:rsid w:val="00D134D6"/>
    <w:rsid w:val="00D1407A"/>
    <w:rsid w:val="00D157FA"/>
    <w:rsid w:val="00D159C8"/>
    <w:rsid w:val="00D15D40"/>
    <w:rsid w:val="00D15F65"/>
    <w:rsid w:val="00D17F5A"/>
    <w:rsid w:val="00D242BF"/>
    <w:rsid w:val="00D249A9"/>
    <w:rsid w:val="00D26095"/>
    <w:rsid w:val="00D303F9"/>
    <w:rsid w:val="00D32F3F"/>
    <w:rsid w:val="00D35835"/>
    <w:rsid w:val="00D43E81"/>
    <w:rsid w:val="00D44D07"/>
    <w:rsid w:val="00D5157C"/>
    <w:rsid w:val="00D64E8E"/>
    <w:rsid w:val="00D66D24"/>
    <w:rsid w:val="00D752B0"/>
    <w:rsid w:val="00D76AA0"/>
    <w:rsid w:val="00D77321"/>
    <w:rsid w:val="00D80EE7"/>
    <w:rsid w:val="00D82D05"/>
    <w:rsid w:val="00D835B6"/>
    <w:rsid w:val="00D90836"/>
    <w:rsid w:val="00D90CA8"/>
    <w:rsid w:val="00D90CD6"/>
    <w:rsid w:val="00D96734"/>
    <w:rsid w:val="00DA5680"/>
    <w:rsid w:val="00DB028E"/>
    <w:rsid w:val="00DB130A"/>
    <w:rsid w:val="00DB1A26"/>
    <w:rsid w:val="00DB3C4D"/>
    <w:rsid w:val="00DB3C8F"/>
    <w:rsid w:val="00DB4DFC"/>
    <w:rsid w:val="00DB59CD"/>
    <w:rsid w:val="00DB67F5"/>
    <w:rsid w:val="00DC22A8"/>
    <w:rsid w:val="00DC3069"/>
    <w:rsid w:val="00DC3197"/>
    <w:rsid w:val="00DC4CB1"/>
    <w:rsid w:val="00DC4E1B"/>
    <w:rsid w:val="00DC531A"/>
    <w:rsid w:val="00DC5CC9"/>
    <w:rsid w:val="00DD05D2"/>
    <w:rsid w:val="00DD0827"/>
    <w:rsid w:val="00DD4C2B"/>
    <w:rsid w:val="00DD61C0"/>
    <w:rsid w:val="00DE1D68"/>
    <w:rsid w:val="00DE22C1"/>
    <w:rsid w:val="00DF188C"/>
    <w:rsid w:val="00DF39ED"/>
    <w:rsid w:val="00DF3EC2"/>
    <w:rsid w:val="00DF73DF"/>
    <w:rsid w:val="00E03365"/>
    <w:rsid w:val="00E0340D"/>
    <w:rsid w:val="00E04FD7"/>
    <w:rsid w:val="00E062ED"/>
    <w:rsid w:val="00E112F2"/>
    <w:rsid w:val="00E12DC6"/>
    <w:rsid w:val="00E13840"/>
    <w:rsid w:val="00E14858"/>
    <w:rsid w:val="00E21851"/>
    <w:rsid w:val="00E220DD"/>
    <w:rsid w:val="00E23DB0"/>
    <w:rsid w:val="00E26A8E"/>
    <w:rsid w:val="00E30277"/>
    <w:rsid w:val="00E35F75"/>
    <w:rsid w:val="00E37AA1"/>
    <w:rsid w:val="00E44180"/>
    <w:rsid w:val="00E46377"/>
    <w:rsid w:val="00E5109C"/>
    <w:rsid w:val="00E51F3D"/>
    <w:rsid w:val="00E54D73"/>
    <w:rsid w:val="00E6367D"/>
    <w:rsid w:val="00E64B46"/>
    <w:rsid w:val="00E806E9"/>
    <w:rsid w:val="00E831F1"/>
    <w:rsid w:val="00E83AD0"/>
    <w:rsid w:val="00E921EB"/>
    <w:rsid w:val="00E93920"/>
    <w:rsid w:val="00E93A1A"/>
    <w:rsid w:val="00E96E41"/>
    <w:rsid w:val="00EA58D3"/>
    <w:rsid w:val="00EA5F32"/>
    <w:rsid w:val="00EA7D35"/>
    <w:rsid w:val="00EB3348"/>
    <w:rsid w:val="00EB3359"/>
    <w:rsid w:val="00EB45E7"/>
    <w:rsid w:val="00EB4C67"/>
    <w:rsid w:val="00EB5C5A"/>
    <w:rsid w:val="00EB7090"/>
    <w:rsid w:val="00EB7F91"/>
    <w:rsid w:val="00EC043A"/>
    <w:rsid w:val="00EC20B4"/>
    <w:rsid w:val="00EC3027"/>
    <w:rsid w:val="00EC4D2B"/>
    <w:rsid w:val="00EC6D89"/>
    <w:rsid w:val="00ED02D1"/>
    <w:rsid w:val="00ED2BD0"/>
    <w:rsid w:val="00EE7698"/>
    <w:rsid w:val="00EF1858"/>
    <w:rsid w:val="00EF53CF"/>
    <w:rsid w:val="00EF7E32"/>
    <w:rsid w:val="00F01643"/>
    <w:rsid w:val="00F01B55"/>
    <w:rsid w:val="00F02078"/>
    <w:rsid w:val="00F024E3"/>
    <w:rsid w:val="00F036ED"/>
    <w:rsid w:val="00F06593"/>
    <w:rsid w:val="00F10118"/>
    <w:rsid w:val="00F1109E"/>
    <w:rsid w:val="00F132D2"/>
    <w:rsid w:val="00F17645"/>
    <w:rsid w:val="00F225BE"/>
    <w:rsid w:val="00F2343F"/>
    <w:rsid w:val="00F24360"/>
    <w:rsid w:val="00F30FE0"/>
    <w:rsid w:val="00F31311"/>
    <w:rsid w:val="00F3206D"/>
    <w:rsid w:val="00F35749"/>
    <w:rsid w:val="00F363EC"/>
    <w:rsid w:val="00F36D3B"/>
    <w:rsid w:val="00F4551A"/>
    <w:rsid w:val="00F45C51"/>
    <w:rsid w:val="00F57992"/>
    <w:rsid w:val="00F57FBF"/>
    <w:rsid w:val="00F6260E"/>
    <w:rsid w:val="00F62723"/>
    <w:rsid w:val="00F64F36"/>
    <w:rsid w:val="00F65CA0"/>
    <w:rsid w:val="00F67A7D"/>
    <w:rsid w:val="00F7178C"/>
    <w:rsid w:val="00F73B73"/>
    <w:rsid w:val="00F77E2C"/>
    <w:rsid w:val="00F819B4"/>
    <w:rsid w:val="00F82F36"/>
    <w:rsid w:val="00F87E2D"/>
    <w:rsid w:val="00F94646"/>
    <w:rsid w:val="00F953BD"/>
    <w:rsid w:val="00F9757E"/>
    <w:rsid w:val="00FA0C0F"/>
    <w:rsid w:val="00FA1F57"/>
    <w:rsid w:val="00FA230C"/>
    <w:rsid w:val="00FA2381"/>
    <w:rsid w:val="00FA246C"/>
    <w:rsid w:val="00FA2981"/>
    <w:rsid w:val="00FA450D"/>
    <w:rsid w:val="00FA5F0D"/>
    <w:rsid w:val="00FA692E"/>
    <w:rsid w:val="00FB1832"/>
    <w:rsid w:val="00FB6DBE"/>
    <w:rsid w:val="00FC4DCC"/>
    <w:rsid w:val="00FC5F13"/>
    <w:rsid w:val="00FC7178"/>
    <w:rsid w:val="00FD2CB3"/>
    <w:rsid w:val="00FD7651"/>
    <w:rsid w:val="00FE20E6"/>
    <w:rsid w:val="00FE2319"/>
    <w:rsid w:val="00FE3B58"/>
    <w:rsid w:val="00FF1770"/>
    <w:rsid w:val="00FF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E126795"/>
  <w15:docId w15:val="{07D7BD83-6D59-4681-A62E-073AE16E0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MS Mincho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157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E54D73"/>
    <w:pPr>
      <w:keepNext/>
      <w:spacing w:after="240" w:line="240" w:lineRule="auto"/>
      <w:jc w:val="right"/>
      <w:outlineLvl w:val="0"/>
    </w:pPr>
    <w:rPr>
      <w:rFonts w:ascii="Times New Roman" w:hAnsi="Times New Roman"/>
      <w:sz w:val="20"/>
      <w:szCs w:val="20"/>
      <w:lang w:eastAsia="en-US"/>
    </w:rPr>
  </w:style>
  <w:style w:type="paragraph" w:styleId="3">
    <w:name w:val="heading 3"/>
    <w:basedOn w:val="a"/>
    <w:next w:val="a"/>
    <w:link w:val="30"/>
    <w:qFormat/>
    <w:rsid w:val="00E54D7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54D7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C65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qFormat/>
    <w:rsid w:val="006C65C7"/>
    <w:rPr>
      <w:rFonts w:cs="Times New Roman"/>
      <w:b/>
      <w:bCs/>
    </w:rPr>
  </w:style>
  <w:style w:type="paragraph" w:styleId="a5">
    <w:name w:val="header"/>
    <w:basedOn w:val="a"/>
    <w:link w:val="a6"/>
    <w:rsid w:val="00B42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locked/>
    <w:rsid w:val="00B42BF0"/>
    <w:rPr>
      <w:rFonts w:cs="Times New Roman"/>
    </w:rPr>
  </w:style>
  <w:style w:type="paragraph" w:styleId="a7">
    <w:name w:val="footer"/>
    <w:basedOn w:val="a"/>
    <w:link w:val="a8"/>
    <w:uiPriority w:val="99"/>
    <w:rsid w:val="00B42B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42BF0"/>
    <w:rPr>
      <w:rFonts w:cs="Times New Roman"/>
    </w:rPr>
  </w:style>
  <w:style w:type="paragraph" w:customStyle="1" w:styleId="11">
    <w:name w:val="Абзац списка1"/>
    <w:basedOn w:val="a"/>
    <w:rsid w:val="005A4FA2"/>
    <w:pPr>
      <w:ind w:left="720"/>
      <w:contextualSpacing/>
    </w:pPr>
  </w:style>
  <w:style w:type="table" w:styleId="a9">
    <w:name w:val="Table Grid"/>
    <w:basedOn w:val="a1"/>
    <w:uiPriority w:val="39"/>
    <w:rsid w:val="00E54D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locked/>
    <w:rsid w:val="00E54D73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semiHidden/>
    <w:locked/>
    <w:rsid w:val="00E54D7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E54D73"/>
    <w:rPr>
      <w:rFonts w:ascii="Cambria" w:hAnsi="Cambria" w:cs="Times New Roman"/>
      <w:b/>
      <w:bCs/>
      <w:i/>
      <w:iCs/>
      <w:color w:val="4F81BD"/>
      <w:sz w:val="20"/>
      <w:szCs w:val="20"/>
    </w:rPr>
  </w:style>
  <w:style w:type="character" w:customStyle="1" w:styleId="aa">
    <w:name w:val="Основной текст_"/>
    <w:link w:val="31"/>
    <w:locked/>
    <w:rsid w:val="00E54D73"/>
    <w:rPr>
      <w:rFonts w:ascii="Times New Roman" w:hAnsi="Times New Roman"/>
      <w:sz w:val="26"/>
      <w:shd w:val="clear" w:color="auto" w:fill="FFFFFF"/>
    </w:rPr>
  </w:style>
  <w:style w:type="character" w:customStyle="1" w:styleId="41">
    <w:name w:val="Основной текст (4)_"/>
    <w:link w:val="42"/>
    <w:locked/>
    <w:rsid w:val="00E54D73"/>
    <w:rPr>
      <w:rFonts w:ascii="Times New Roman" w:hAnsi="Times New Roman"/>
      <w:b/>
      <w:sz w:val="26"/>
      <w:shd w:val="clear" w:color="auto" w:fill="FFFFFF"/>
    </w:rPr>
  </w:style>
  <w:style w:type="paragraph" w:customStyle="1" w:styleId="31">
    <w:name w:val="Основной текст3"/>
    <w:basedOn w:val="a"/>
    <w:link w:val="aa"/>
    <w:rsid w:val="00E54D73"/>
    <w:pPr>
      <w:widowControl w:val="0"/>
      <w:shd w:val="clear" w:color="auto" w:fill="FFFFFF"/>
      <w:spacing w:after="60" w:line="322" w:lineRule="exact"/>
      <w:jc w:val="center"/>
    </w:pPr>
    <w:rPr>
      <w:rFonts w:ascii="Times New Roman" w:hAnsi="Times New Roman"/>
      <w:sz w:val="26"/>
      <w:szCs w:val="20"/>
    </w:rPr>
  </w:style>
  <w:style w:type="paragraph" w:customStyle="1" w:styleId="42">
    <w:name w:val="Основной текст (4)"/>
    <w:basedOn w:val="a"/>
    <w:link w:val="41"/>
    <w:rsid w:val="00E54D73"/>
    <w:pPr>
      <w:widowControl w:val="0"/>
      <w:shd w:val="clear" w:color="auto" w:fill="FFFFFF"/>
      <w:spacing w:before="3780" w:after="720" w:line="240" w:lineRule="atLeast"/>
      <w:ind w:hanging="1600"/>
      <w:jc w:val="center"/>
    </w:pPr>
    <w:rPr>
      <w:rFonts w:ascii="Times New Roman" w:hAnsi="Times New Roman"/>
      <w:b/>
      <w:sz w:val="26"/>
      <w:szCs w:val="20"/>
    </w:rPr>
  </w:style>
  <w:style w:type="character" w:customStyle="1" w:styleId="32">
    <w:name w:val="Заголовок №3_"/>
    <w:link w:val="33"/>
    <w:locked/>
    <w:rsid w:val="00E54D73"/>
    <w:rPr>
      <w:rFonts w:ascii="Times New Roman" w:hAnsi="Times New Roman"/>
      <w:b/>
      <w:sz w:val="26"/>
      <w:shd w:val="clear" w:color="auto" w:fill="FFFFFF"/>
    </w:rPr>
  </w:style>
  <w:style w:type="character" w:customStyle="1" w:styleId="ab">
    <w:name w:val="Основной текст + Полужирный"/>
    <w:rsid w:val="00E54D73"/>
    <w:rPr>
      <w:rFonts w:ascii="Times New Roman" w:hAnsi="Times New Roman"/>
      <w:b/>
      <w:color w:val="000000"/>
      <w:spacing w:val="0"/>
      <w:w w:val="100"/>
      <w:position w:val="0"/>
      <w:sz w:val="26"/>
      <w:u w:val="none"/>
      <w:shd w:val="clear" w:color="auto" w:fill="FFFFFF"/>
      <w:lang w:val="ru-RU" w:eastAsia="ru-RU"/>
    </w:rPr>
  </w:style>
  <w:style w:type="paragraph" w:customStyle="1" w:styleId="33">
    <w:name w:val="Заголовок №3"/>
    <w:basedOn w:val="a"/>
    <w:link w:val="32"/>
    <w:rsid w:val="00E54D73"/>
    <w:pPr>
      <w:widowControl w:val="0"/>
      <w:shd w:val="clear" w:color="auto" w:fill="FFFFFF"/>
      <w:spacing w:after="420" w:line="240" w:lineRule="atLeast"/>
      <w:outlineLvl w:val="2"/>
    </w:pPr>
    <w:rPr>
      <w:rFonts w:ascii="Times New Roman" w:hAnsi="Times New Roman"/>
      <w:b/>
      <w:sz w:val="26"/>
      <w:szCs w:val="20"/>
    </w:rPr>
  </w:style>
  <w:style w:type="character" w:customStyle="1" w:styleId="ac">
    <w:name w:val="Колонтитул_"/>
    <w:rsid w:val="00E54D73"/>
    <w:rPr>
      <w:rFonts w:ascii="Times New Roman" w:hAnsi="Times New Roman"/>
      <w:sz w:val="21"/>
      <w:u w:val="none"/>
    </w:rPr>
  </w:style>
  <w:style w:type="character" w:customStyle="1" w:styleId="ad">
    <w:name w:val="Колонтитул"/>
    <w:rsid w:val="00E54D73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43">
    <w:name w:val="Основной текст (4) + Не полужирный"/>
    <w:rsid w:val="00E54D73"/>
    <w:rPr>
      <w:rFonts w:ascii="Times New Roman" w:hAnsi="Times New Roman"/>
      <w:b/>
      <w:color w:val="000000"/>
      <w:spacing w:val="0"/>
      <w:w w:val="100"/>
      <w:position w:val="0"/>
      <w:sz w:val="26"/>
      <w:u w:val="none"/>
      <w:shd w:val="clear" w:color="auto" w:fill="FFFFFF"/>
      <w:lang w:val="ru-RU" w:eastAsia="ru-RU"/>
    </w:rPr>
  </w:style>
  <w:style w:type="character" w:customStyle="1" w:styleId="12">
    <w:name w:val="Основной текст1"/>
    <w:rsid w:val="00E54D73"/>
    <w:rPr>
      <w:rFonts w:ascii="Times New Roman" w:hAnsi="Times New Roman"/>
      <w:color w:val="000000"/>
      <w:spacing w:val="0"/>
      <w:w w:val="100"/>
      <w:position w:val="0"/>
      <w:sz w:val="26"/>
      <w:u w:val="none"/>
      <w:shd w:val="clear" w:color="auto" w:fill="FFFFFF"/>
      <w:lang w:val="ru-RU" w:eastAsia="ru-RU"/>
    </w:rPr>
  </w:style>
  <w:style w:type="table" w:customStyle="1" w:styleId="13">
    <w:name w:val="Сетка таблицы1"/>
    <w:rsid w:val="00E54D7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ветлый список1"/>
    <w:rsid w:val="00E54D73"/>
    <w:rPr>
      <w:rFonts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Заголовок №1"/>
    <w:rsid w:val="00E54D73"/>
    <w:rPr>
      <w:rFonts w:ascii="Calibri" w:hAnsi="Calibri"/>
      <w:b/>
      <w:i/>
      <w:color w:val="000000"/>
      <w:spacing w:val="-10"/>
      <w:w w:val="100"/>
      <w:position w:val="0"/>
      <w:sz w:val="62"/>
      <w:u w:val="none"/>
      <w:lang w:val="ru-RU" w:eastAsia="ru-RU"/>
    </w:rPr>
  </w:style>
  <w:style w:type="character" w:customStyle="1" w:styleId="ae">
    <w:name w:val="Подпись к таблице_"/>
    <w:link w:val="af"/>
    <w:locked/>
    <w:rsid w:val="00E54D73"/>
    <w:rPr>
      <w:rFonts w:ascii="Times New Roman" w:hAnsi="Times New Roman"/>
      <w:sz w:val="23"/>
      <w:shd w:val="clear" w:color="auto" w:fill="FFFFFF"/>
    </w:rPr>
  </w:style>
  <w:style w:type="paragraph" w:customStyle="1" w:styleId="af">
    <w:name w:val="Подпись к таблице"/>
    <w:basedOn w:val="a"/>
    <w:link w:val="ae"/>
    <w:rsid w:val="00E54D73"/>
    <w:pPr>
      <w:widowControl w:val="0"/>
      <w:shd w:val="clear" w:color="auto" w:fill="FFFFFF"/>
      <w:spacing w:after="0" w:line="413" w:lineRule="exact"/>
    </w:pPr>
    <w:rPr>
      <w:rFonts w:ascii="Times New Roman" w:hAnsi="Times New Roman"/>
      <w:sz w:val="23"/>
      <w:szCs w:val="20"/>
    </w:rPr>
  </w:style>
  <w:style w:type="character" w:styleId="af0">
    <w:name w:val="Hyperlink"/>
    <w:basedOn w:val="a0"/>
    <w:rsid w:val="00E54D73"/>
    <w:rPr>
      <w:color w:val="auto"/>
      <w:u w:val="single"/>
    </w:rPr>
  </w:style>
  <w:style w:type="character" w:customStyle="1" w:styleId="2">
    <w:name w:val="Основной текст2"/>
    <w:rsid w:val="00E54D73"/>
    <w:rPr>
      <w:rFonts w:ascii="Times New Roman" w:hAnsi="Times New Roman"/>
      <w:color w:val="000000"/>
      <w:spacing w:val="0"/>
      <w:w w:val="100"/>
      <w:position w:val="0"/>
      <w:sz w:val="26"/>
      <w:u w:val="single"/>
      <w:shd w:val="clear" w:color="auto" w:fill="FFFFFF"/>
      <w:lang w:val="en-US" w:eastAsia="en-US"/>
    </w:rPr>
  </w:style>
  <w:style w:type="paragraph" w:customStyle="1" w:styleId="16">
    <w:name w:val="1"/>
    <w:basedOn w:val="a"/>
    <w:next w:val="a3"/>
    <w:rsid w:val="00E54D73"/>
    <w:pPr>
      <w:spacing w:before="100" w:beforeAutospacing="1" w:after="100" w:afterAutospacing="1" w:line="240" w:lineRule="auto"/>
    </w:pPr>
    <w:rPr>
      <w:rFonts w:cs="Calibri"/>
      <w:sz w:val="24"/>
      <w:szCs w:val="24"/>
    </w:rPr>
  </w:style>
  <w:style w:type="paragraph" w:customStyle="1" w:styleId="17">
    <w:name w:val="Абзац списка1"/>
    <w:basedOn w:val="a"/>
    <w:rsid w:val="00E54D73"/>
    <w:pPr>
      <w:spacing w:after="0" w:line="240" w:lineRule="auto"/>
      <w:ind w:left="720"/>
    </w:pPr>
    <w:rPr>
      <w:rFonts w:cs="Calibri"/>
      <w:sz w:val="24"/>
      <w:szCs w:val="24"/>
    </w:rPr>
  </w:style>
  <w:style w:type="paragraph" w:styleId="af1">
    <w:name w:val="footnote text"/>
    <w:basedOn w:val="a"/>
    <w:link w:val="af2"/>
    <w:rsid w:val="00E54D73"/>
    <w:pPr>
      <w:spacing w:after="0" w:line="240" w:lineRule="auto"/>
    </w:pPr>
    <w:rPr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locked/>
    <w:rsid w:val="00E54D73"/>
    <w:rPr>
      <w:rFonts w:ascii="Calibri" w:hAnsi="Calibri" w:cs="Times New Roman"/>
      <w:sz w:val="20"/>
      <w:szCs w:val="20"/>
      <w:lang w:eastAsia="en-US"/>
    </w:rPr>
  </w:style>
  <w:style w:type="paragraph" w:customStyle="1" w:styleId="Heading11">
    <w:name w:val="Heading 11"/>
    <w:basedOn w:val="a"/>
    <w:rsid w:val="00E54D73"/>
    <w:pPr>
      <w:widowControl w:val="0"/>
      <w:spacing w:before="30" w:after="0" w:line="240" w:lineRule="auto"/>
      <w:ind w:left="95" w:hanging="543"/>
      <w:outlineLvl w:val="1"/>
    </w:pPr>
    <w:rPr>
      <w:rFonts w:cs="Calibri"/>
      <w:b/>
      <w:bCs/>
      <w:sz w:val="30"/>
      <w:szCs w:val="30"/>
      <w:lang w:val="en-US" w:eastAsia="en-US"/>
    </w:rPr>
  </w:style>
  <w:style w:type="character" w:customStyle="1" w:styleId="af3">
    <w:name w:val="Основной текст Знак"/>
    <w:link w:val="af4"/>
    <w:locked/>
    <w:rsid w:val="00E54D73"/>
    <w:rPr>
      <w:sz w:val="24"/>
    </w:rPr>
  </w:style>
  <w:style w:type="paragraph" w:styleId="af4">
    <w:name w:val="Body Text"/>
    <w:basedOn w:val="a"/>
    <w:link w:val="af3"/>
    <w:rsid w:val="00E54D73"/>
    <w:pPr>
      <w:spacing w:before="100" w:after="120" w:line="240" w:lineRule="auto"/>
    </w:pPr>
    <w:rPr>
      <w:sz w:val="24"/>
      <w:szCs w:val="20"/>
    </w:rPr>
  </w:style>
  <w:style w:type="character" w:customStyle="1" w:styleId="18">
    <w:name w:val="Основной текст Знак1"/>
    <w:basedOn w:val="a0"/>
    <w:rsid w:val="00E54D73"/>
    <w:rPr>
      <w:rFonts w:cs="Times New Roman"/>
    </w:rPr>
  </w:style>
  <w:style w:type="character" w:customStyle="1" w:styleId="BodyTextChar1">
    <w:name w:val="Body Text Char1"/>
    <w:semiHidden/>
    <w:locked/>
    <w:rsid w:val="00E54D73"/>
  </w:style>
  <w:style w:type="paragraph" w:customStyle="1" w:styleId="Heading61">
    <w:name w:val="Heading 61"/>
    <w:basedOn w:val="a"/>
    <w:rsid w:val="00E54D73"/>
    <w:pPr>
      <w:widowControl w:val="0"/>
      <w:spacing w:before="64" w:after="0" w:line="240" w:lineRule="auto"/>
      <w:ind w:left="566"/>
      <w:jc w:val="center"/>
      <w:outlineLvl w:val="6"/>
    </w:pPr>
    <w:rPr>
      <w:rFonts w:cs="Calibri"/>
      <w:b/>
      <w:bCs/>
      <w:sz w:val="28"/>
      <w:szCs w:val="28"/>
      <w:lang w:val="en-US" w:eastAsia="en-US"/>
    </w:rPr>
  </w:style>
  <w:style w:type="character" w:styleId="af5">
    <w:name w:val="FollowedHyperlink"/>
    <w:basedOn w:val="a0"/>
    <w:rsid w:val="00E54D73"/>
    <w:rPr>
      <w:color w:val="800080"/>
      <w:u w:val="single"/>
    </w:rPr>
  </w:style>
  <w:style w:type="character" w:customStyle="1" w:styleId="WW8Num4z0">
    <w:name w:val="WW8Num4z0"/>
    <w:rsid w:val="00E54D73"/>
  </w:style>
  <w:style w:type="paragraph" w:customStyle="1" w:styleId="61">
    <w:name w:val="Заголовок 61"/>
    <w:basedOn w:val="a"/>
    <w:rsid w:val="00E54D73"/>
    <w:pPr>
      <w:widowControl w:val="0"/>
      <w:spacing w:before="64" w:after="0" w:line="240" w:lineRule="auto"/>
      <w:ind w:left="566"/>
      <w:jc w:val="center"/>
      <w:outlineLvl w:val="6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customStyle="1" w:styleId="af6">
    <w:name w:val="Стиль"/>
    <w:rsid w:val="00E54D7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10">
    <w:name w:val="Заголовок 11"/>
    <w:basedOn w:val="a"/>
    <w:rsid w:val="00E54D73"/>
    <w:pPr>
      <w:widowControl w:val="0"/>
      <w:spacing w:before="30" w:after="0" w:line="240" w:lineRule="auto"/>
      <w:ind w:left="95" w:hanging="543"/>
      <w:outlineLvl w:val="1"/>
    </w:pPr>
    <w:rPr>
      <w:rFonts w:cs="Calibri"/>
      <w:b/>
      <w:bCs/>
      <w:sz w:val="30"/>
      <w:szCs w:val="30"/>
      <w:lang w:val="en-US" w:eastAsia="en-US"/>
    </w:rPr>
  </w:style>
  <w:style w:type="paragraph" w:styleId="20">
    <w:name w:val="Body Text 2"/>
    <w:basedOn w:val="a"/>
    <w:link w:val="21"/>
    <w:semiHidden/>
    <w:rsid w:val="00E54D73"/>
    <w:pPr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0"/>
    <w:semiHidden/>
    <w:locked/>
    <w:rsid w:val="00E54D73"/>
    <w:rPr>
      <w:rFonts w:ascii="Calibri" w:hAnsi="Calibri" w:cs="Times New Roman"/>
      <w:sz w:val="20"/>
      <w:szCs w:val="20"/>
    </w:rPr>
  </w:style>
  <w:style w:type="paragraph" w:customStyle="1" w:styleId="Style106">
    <w:name w:val="Style106"/>
    <w:basedOn w:val="a"/>
    <w:rsid w:val="00E54D7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Verdana" w:hAnsi="Verdana"/>
      <w:sz w:val="24"/>
      <w:szCs w:val="24"/>
    </w:rPr>
  </w:style>
  <w:style w:type="character" w:customStyle="1" w:styleId="FontStyle296">
    <w:name w:val="Font Style296"/>
    <w:rsid w:val="00E54D73"/>
    <w:rPr>
      <w:rFonts w:ascii="Times New Roman" w:hAnsi="Times New Roman"/>
      <w:b/>
      <w:sz w:val="26"/>
    </w:rPr>
  </w:style>
  <w:style w:type="character" w:customStyle="1" w:styleId="FontStyle17">
    <w:name w:val="Font Style17"/>
    <w:rsid w:val="00E54D73"/>
    <w:rPr>
      <w:rFonts w:ascii="Times New Roman" w:hAnsi="Times New Roman"/>
      <w:sz w:val="26"/>
    </w:rPr>
  </w:style>
  <w:style w:type="paragraph" w:customStyle="1" w:styleId="Style2">
    <w:name w:val="Style2"/>
    <w:basedOn w:val="a"/>
    <w:rsid w:val="00E54D73"/>
    <w:pPr>
      <w:widowControl w:val="0"/>
      <w:autoSpaceDE w:val="0"/>
      <w:autoSpaceDN w:val="0"/>
      <w:adjustRightInd w:val="0"/>
      <w:spacing w:after="0" w:line="322" w:lineRule="exact"/>
      <w:ind w:firstLine="571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rsid w:val="00E54D73"/>
    <w:pPr>
      <w:widowControl w:val="0"/>
      <w:autoSpaceDE w:val="0"/>
      <w:autoSpaceDN w:val="0"/>
      <w:adjustRightInd w:val="0"/>
      <w:spacing w:after="0" w:line="562" w:lineRule="exact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E54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rsid w:val="00E54D73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E54D73"/>
    <w:rPr>
      <w:rFonts w:ascii="Times New Roman" w:hAnsi="Times New Roman"/>
      <w:sz w:val="22"/>
    </w:rPr>
  </w:style>
  <w:style w:type="character" w:customStyle="1" w:styleId="FontStyle16">
    <w:name w:val="Font Style16"/>
    <w:rsid w:val="00E54D73"/>
    <w:rPr>
      <w:rFonts w:ascii="Times New Roman" w:hAnsi="Times New Roman"/>
      <w:b/>
      <w:sz w:val="26"/>
    </w:rPr>
  </w:style>
  <w:style w:type="paragraph" w:styleId="af7">
    <w:name w:val="Balloon Text"/>
    <w:basedOn w:val="a"/>
    <w:link w:val="af8"/>
    <w:rsid w:val="00E54D7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locked/>
    <w:rsid w:val="00E54D73"/>
    <w:rPr>
      <w:rFonts w:ascii="Tahoma" w:hAnsi="Tahoma" w:cs="Times New Roman"/>
      <w:sz w:val="16"/>
      <w:szCs w:val="16"/>
    </w:rPr>
  </w:style>
  <w:style w:type="paragraph" w:customStyle="1" w:styleId="Style9">
    <w:name w:val="Style9"/>
    <w:basedOn w:val="a"/>
    <w:rsid w:val="00E54D73"/>
    <w:pPr>
      <w:widowControl w:val="0"/>
      <w:autoSpaceDE w:val="0"/>
      <w:autoSpaceDN w:val="0"/>
      <w:adjustRightInd w:val="0"/>
      <w:spacing w:after="0" w:line="288" w:lineRule="exact"/>
      <w:ind w:firstLine="163"/>
      <w:jc w:val="both"/>
    </w:pPr>
    <w:rPr>
      <w:rFonts w:ascii="Palatino Linotype" w:hAnsi="Palatino Linotype"/>
      <w:sz w:val="24"/>
      <w:szCs w:val="24"/>
    </w:rPr>
  </w:style>
  <w:style w:type="paragraph" w:styleId="af9">
    <w:name w:val="endnote text"/>
    <w:basedOn w:val="a"/>
    <w:link w:val="afa"/>
    <w:rsid w:val="00E54D73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locked/>
    <w:rsid w:val="00E54D73"/>
    <w:rPr>
      <w:rFonts w:ascii="Calibri" w:hAnsi="Calibri" w:cs="Times New Roman"/>
      <w:sz w:val="20"/>
      <w:szCs w:val="20"/>
    </w:rPr>
  </w:style>
  <w:style w:type="character" w:styleId="afb">
    <w:name w:val="endnote reference"/>
    <w:basedOn w:val="a0"/>
    <w:rsid w:val="00E54D73"/>
    <w:rPr>
      <w:vertAlign w:val="superscript"/>
    </w:rPr>
  </w:style>
  <w:style w:type="character" w:styleId="afc">
    <w:name w:val="footnote reference"/>
    <w:basedOn w:val="a0"/>
    <w:rsid w:val="00E54D73"/>
    <w:rPr>
      <w:vertAlign w:val="superscript"/>
    </w:rPr>
  </w:style>
  <w:style w:type="paragraph" w:customStyle="1" w:styleId="22">
    <w:name w:val="Абзац списка2"/>
    <w:basedOn w:val="a"/>
    <w:rsid w:val="00E54D73"/>
    <w:pPr>
      <w:spacing w:after="0" w:line="240" w:lineRule="auto"/>
      <w:ind w:left="720"/>
    </w:pPr>
    <w:rPr>
      <w:rFonts w:cs="Calibri"/>
      <w:sz w:val="24"/>
      <w:szCs w:val="24"/>
    </w:rPr>
  </w:style>
  <w:style w:type="paragraph" w:customStyle="1" w:styleId="ConsPlusTitle">
    <w:name w:val="ConsPlusTitle"/>
    <w:rsid w:val="00E54D73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T-15">
    <w:name w:val="T-1.5"/>
    <w:basedOn w:val="a"/>
    <w:rsid w:val="00E54D73"/>
    <w:pPr>
      <w:spacing w:after="0" w:line="36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styleId="afd">
    <w:name w:val="Title"/>
    <w:basedOn w:val="a"/>
    <w:link w:val="afe"/>
    <w:qFormat/>
    <w:rsid w:val="00E54D73"/>
    <w:pPr>
      <w:widowControl w:val="0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fe">
    <w:name w:val="Заголовок Знак"/>
    <w:basedOn w:val="a0"/>
    <w:link w:val="afd"/>
    <w:locked/>
    <w:rsid w:val="00E54D73"/>
    <w:rPr>
      <w:rFonts w:ascii="Times New Roman" w:hAnsi="Times New Roman" w:cs="Times New Roman"/>
      <w:b/>
      <w:bCs/>
      <w:sz w:val="28"/>
      <w:szCs w:val="28"/>
    </w:rPr>
  </w:style>
  <w:style w:type="table" w:customStyle="1" w:styleId="23">
    <w:name w:val="Сетка таблицы2"/>
    <w:rsid w:val="004241C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главление (2)"/>
    <w:basedOn w:val="a0"/>
    <w:rsid w:val="004241CF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111">
    <w:name w:val="Абзац списка11"/>
    <w:basedOn w:val="a"/>
    <w:rsid w:val="004241CF"/>
    <w:pPr>
      <w:spacing w:after="0" w:line="240" w:lineRule="auto"/>
      <w:ind w:left="720"/>
    </w:pPr>
    <w:rPr>
      <w:rFonts w:cs="Calibri"/>
      <w:sz w:val="24"/>
      <w:szCs w:val="24"/>
    </w:rPr>
  </w:style>
  <w:style w:type="paragraph" w:customStyle="1" w:styleId="TOC11">
    <w:name w:val="TOC 11"/>
    <w:basedOn w:val="a"/>
    <w:rsid w:val="004241CF"/>
    <w:pPr>
      <w:widowControl w:val="0"/>
      <w:spacing w:before="227" w:after="0" w:line="240" w:lineRule="auto"/>
      <w:ind w:left="720"/>
    </w:pPr>
    <w:rPr>
      <w:rFonts w:ascii="Times New Roman" w:hAnsi="Times New Roman"/>
      <w:lang w:val="en-US" w:eastAsia="en-US"/>
    </w:rPr>
  </w:style>
  <w:style w:type="paragraph" w:customStyle="1" w:styleId="TOC21">
    <w:name w:val="TOC 21"/>
    <w:basedOn w:val="a"/>
    <w:rsid w:val="004241CF"/>
    <w:pPr>
      <w:widowControl w:val="0"/>
      <w:spacing w:after="0" w:line="240" w:lineRule="auto"/>
      <w:ind w:left="1374"/>
    </w:pPr>
    <w:rPr>
      <w:rFonts w:ascii="PetersburgC" w:eastAsia="Times New Roman" w:hAnsi="PetersburgC"/>
      <w:lang w:val="en-US" w:eastAsia="en-US"/>
    </w:rPr>
  </w:style>
  <w:style w:type="character" w:customStyle="1" w:styleId="aff">
    <w:name w:val="Сноска"/>
    <w:basedOn w:val="a0"/>
    <w:rsid w:val="004241CF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34">
    <w:name w:val="Оглавление 3 Знак"/>
    <w:basedOn w:val="a0"/>
    <w:link w:val="35"/>
    <w:locked/>
    <w:rsid w:val="004241CF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aff0">
    <w:name w:val="Оглавление"/>
    <w:basedOn w:val="34"/>
    <w:rsid w:val="004241CF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aff1">
    <w:name w:val="Оглавление + Курсив"/>
    <w:basedOn w:val="34"/>
    <w:rsid w:val="004241CF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5">
    <w:name w:val="Оглавление (2)_"/>
    <w:basedOn w:val="a0"/>
    <w:rsid w:val="004241CF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6">
    <w:name w:val="Оглавление (2) + Не полужирный"/>
    <w:basedOn w:val="25"/>
    <w:rsid w:val="004241CF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styleId="35">
    <w:name w:val="toc 3"/>
    <w:basedOn w:val="a"/>
    <w:link w:val="34"/>
    <w:autoRedefine/>
    <w:rsid w:val="004241CF"/>
    <w:pPr>
      <w:widowControl w:val="0"/>
      <w:shd w:val="clear" w:color="auto" w:fill="FFFFFF"/>
      <w:spacing w:after="0" w:line="360" w:lineRule="exact"/>
      <w:ind w:hanging="220"/>
      <w:jc w:val="both"/>
    </w:pPr>
    <w:rPr>
      <w:rFonts w:ascii="Times New Roman" w:hAnsi="Times New Roman"/>
      <w:sz w:val="28"/>
      <w:szCs w:val="28"/>
    </w:rPr>
  </w:style>
  <w:style w:type="character" w:customStyle="1" w:styleId="5">
    <w:name w:val="Основной текст (5)_"/>
    <w:basedOn w:val="a0"/>
    <w:link w:val="50"/>
    <w:locked/>
    <w:rsid w:val="004241C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241CF"/>
    <w:pPr>
      <w:widowControl w:val="0"/>
      <w:shd w:val="clear" w:color="auto" w:fill="FFFFFF"/>
      <w:spacing w:after="36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36">
    <w:name w:val="Абзац списка3"/>
    <w:basedOn w:val="a"/>
    <w:rsid w:val="004241CF"/>
    <w:pPr>
      <w:spacing w:after="0" w:line="240" w:lineRule="auto"/>
      <w:ind w:left="720"/>
    </w:pPr>
    <w:rPr>
      <w:rFonts w:cs="Calibri"/>
      <w:sz w:val="24"/>
      <w:szCs w:val="24"/>
    </w:rPr>
  </w:style>
  <w:style w:type="paragraph" w:customStyle="1" w:styleId="44">
    <w:name w:val="Абзац списка4"/>
    <w:basedOn w:val="a"/>
    <w:rsid w:val="004241CF"/>
    <w:pPr>
      <w:spacing w:after="0" w:line="240" w:lineRule="auto"/>
      <w:ind w:left="720"/>
    </w:pPr>
    <w:rPr>
      <w:rFonts w:cs="Calibri"/>
      <w:sz w:val="24"/>
      <w:szCs w:val="24"/>
    </w:rPr>
  </w:style>
  <w:style w:type="paragraph" w:customStyle="1" w:styleId="51">
    <w:name w:val="Абзац списка5"/>
    <w:basedOn w:val="a"/>
    <w:rsid w:val="004241CF"/>
    <w:pPr>
      <w:spacing w:after="0" w:line="240" w:lineRule="auto"/>
      <w:ind w:left="720"/>
    </w:pPr>
    <w:rPr>
      <w:rFonts w:cs="Calibri"/>
      <w:sz w:val="24"/>
      <w:szCs w:val="24"/>
    </w:rPr>
  </w:style>
  <w:style w:type="table" w:customStyle="1" w:styleId="37">
    <w:name w:val="Сетка таблицы3"/>
    <w:rsid w:val="0066117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Основной текст8"/>
    <w:basedOn w:val="a"/>
    <w:rsid w:val="00661179"/>
    <w:pPr>
      <w:widowControl w:val="0"/>
      <w:shd w:val="clear" w:color="auto" w:fill="FFFFFF"/>
      <w:spacing w:before="1800" w:after="0" w:line="274" w:lineRule="exact"/>
      <w:ind w:hanging="800"/>
      <w:jc w:val="center"/>
    </w:pPr>
    <w:rPr>
      <w:rFonts w:ascii="Times New Roman" w:hAnsi="Times New Roman"/>
      <w:color w:val="000000"/>
      <w:sz w:val="24"/>
      <w:szCs w:val="24"/>
    </w:rPr>
  </w:style>
  <w:style w:type="character" w:styleId="aff2">
    <w:name w:val="annotation reference"/>
    <w:basedOn w:val="a0"/>
    <w:semiHidden/>
    <w:rsid w:val="008153F7"/>
    <w:rPr>
      <w:rFonts w:cs="Times New Roman"/>
      <w:sz w:val="16"/>
      <w:szCs w:val="16"/>
    </w:rPr>
  </w:style>
  <w:style w:type="paragraph" w:styleId="aff3">
    <w:name w:val="annotation text"/>
    <w:basedOn w:val="a"/>
    <w:link w:val="aff4"/>
    <w:semiHidden/>
    <w:rsid w:val="008153F7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locked/>
    <w:rsid w:val="008153F7"/>
    <w:rPr>
      <w:rFonts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semiHidden/>
    <w:rsid w:val="008153F7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locked/>
    <w:rsid w:val="008153F7"/>
    <w:rPr>
      <w:rFonts w:cs="Times New Roman"/>
      <w:b/>
      <w:bCs/>
      <w:sz w:val="20"/>
      <w:szCs w:val="20"/>
    </w:rPr>
  </w:style>
  <w:style w:type="paragraph" w:customStyle="1" w:styleId="19">
    <w:name w:val="Рецензия1"/>
    <w:hidden/>
    <w:semiHidden/>
    <w:rsid w:val="008153F7"/>
    <w:rPr>
      <w:sz w:val="22"/>
      <w:szCs w:val="22"/>
    </w:rPr>
  </w:style>
  <w:style w:type="paragraph" w:customStyle="1" w:styleId="14-15">
    <w:name w:val="14-15"/>
    <w:basedOn w:val="a"/>
    <w:rsid w:val="00792914"/>
    <w:pPr>
      <w:spacing w:after="0" w:line="360" w:lineRule="auto"/>
      <w:ind w:firstLine="720"/>
      <w:jc w:val="both"/>
    </w:pPr>
    <w:rPr>
      <w:rFonts w:ascii="Times New Roman CYR" w:eastAsia="Times New Roman" w:hAnsi="Times New Roman CYR"/>
      <w:spacing w:val="4"/>
      <w:sz w:val="28"/>
      <w:szCs w:val="20"/>
    </w:rPr>
  </w:style>
  <w:style w:type="paragraph" w:styleId="aff7">
    <w:name w:val="List Paragraph"/>
    <w:basedOn w:val="a"/>
    <w:uiPriority w:val="34"/>
    <w:qFormat/>
    <w:rsid w:val="00B325B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ff8">
    <w:name w:val="No Spacing"/>
    <w:link w:val="aff9"/>
    <w:uiPriority w:val="1"/>
    <w:qFormat/>
    <w:rsid w:val="00404B94"/>
    <w:rPr>
      <w:rFonts w:asciiTheme="minorHAnsi" w:eastAsiaTheme="minorEastAsia" w:hAnsiTheme="minorHAnsi" w:cstheme="minorBidi"/>
      <w:sz w:val="22"/>
      <w:szCs w:val="22"/>
    </w:rPr>
  </w:style>
  <w:style w:type="character" w:customStyle="1" w:styleId="aff9">
    <w:name w:val="Без интервала Знак"/>
    <w:basedOn w:val="a0"/>
    <w:link w:val="aff8"/>
    <w:uiPriority w:val="1"/>
    <w:rsid w:val="00404B94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"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9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905CF3B6BDF568EB9754E594A30EDA75D64B04AA38478DACEAAC5F34F05B47127F98BAEFD569DCA0C186DAC4F4D5C546BBB3EE61DEBCA1W548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0EA01-592A-4EA8-B080-977D9E9C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16</Pages>
  <Words>4510</Words>
  <Characters>32264</Characters>
  <Application>Microsoft Office Word</Application>
  <DocSecurity>0</DocSecurity>
  <Lines>268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36701</CharactersWithSpaces>
  <SharedDoc>false</SharedDoc>
  <HLinks>
    <vt:vector size="6" baseType="variant">
      <vt:variant>
        <vt:i4>3211373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consultantplus://offline/ref=86905CF3B6BDF568EB9754E594A30EDA75D64B04AA38478DACEAAC5F34F05B47127F98BAEFD569DCA0C186DAC4F4D5C546BBB3EE61DEBCA1W548K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n.j.batyagina</dc:creator>
  <cp:lastModifiedBy>Секретарь ИККО</cp:lastModifiedBy>
  <cp:revision>8</cp:revision>
  <cp:lastPrinted>2020-05-20T07:00:00Z</cp:lastPrinted>
  <dcterms:created xsi:type="dcterms:W3CDTF">2024-12-03T09:51:00Z</dcterms:created>
  <dcterms:modified xsi:type="dcterms:W3CDTF">2024-12-16T06:47:00Z</dcterms:modified>
</cp:coreProperties>
</file>